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4D89" w14:textId="77777777" w:rsidR="00D83370" w:rsidRPr="001F389B" w:rsidRDefault="00D83370" w:rsidP="00B706EF">
      <w:pPr>
        <w:spacing w:after="0" w:line="240" w:lineRule="auto"/>
        <w:ind w:left="142"/>
        <w:rPr>
          <w:rFonts w:cstheme="minorHAnsi"/>
          <w:b/>
          <w:noProof/>
          <w:color w:val="C00000"/>
          <w:sz w:val="48"/>
          <w:szCs w:val="48"/>
          <w:lang w:val="en-US"/>
        </w:rPr>
      </w:pPr>
    </w:p>
    <w:p w14:paraId="3C40A846" w14:textId="49544662" w:rsidR="00B706EF" w:rsidRPr="001F389B" w:rsidRDefault="00B706EF" w:rsidP="00C9727A">
      <w:pPr>
        <w:spacing w:after="0" w:line="240" w:lineRule="auto"/>
        <w:ind w:left="142"/>
        <w:rPr>
          <w:rFonts w:cstheme="minorHAnsi"/>
          <w:b/>
          <w:sz w:val="44"/>
          <w:szCs w:val="44"/>
          <w:lang w:val="en-US"/>
        </w:rPr>
      </w:pPr>
      <w:r w:rsidRPr="001F389B">
        <w:rPr>
          <w:rFonts w:cstheme="minorHAnsi"/>
          <w:b/>
          <w:noProof/>
          <w:sz w:val="44"/>
          <w:szCs w:val="44"/>
          <w:lang w:val="en-US"/>
        </w:rPr>
        <w:t>REQUEST FOR PROPOSAL</w:t>
      </w:r>
      <w:r w:rsidR="00C9727A" w:rsidRPr="001F389B">
        <w:rPr>
          <w:rFonts w:cstheme="minorHAnsi"/>
          <w:b/>
          <w:sz w:val="44"/>
          <w:szCs w:val="44"/>
          <w:lang w:val="en-US"/>
        </w:rPr>
        <w:br/>
      </w:r>
      <w:r w:rsidR="00CA3CFC" w:rsidRPr="001F389B">
        <w:rPr>
          <w:rFonts w:cstheme="minorHAnsi"/>
          <w:b/>
          <w:sz w:val="44"/>
          <w:szCs w:val="28"/>
          <w:lang w:val="en-US"/>
        </w:rPr>
        <w:t xml:space="preserve">Brief and </w:t>
      </w:r>
      <w:r w:rsidRPr="001F389B">
        <w:rPr>
          <w:rFonts w:cstheme="minorHAnsi"/>
          <w:b/>
          <w:sz w:val="44"/>
          <w:szCs w:val="28"/>
          <w:lang w:val="en-US"/>
        </w:rPr>
        <w:t>Response Sheet</w:t>
      </w:r>
    </w:p>
    <w:p w14:paraId="00515518" w14:textId="69F770F0" w:rsidR="00B706EF" w:rsidRPr="001F389B" w:rsidRDefault="00B706EF" w:rsidP="00C9727A">
      <w:pPr>
        <w:spacing w:after="0" w:line="240" w:lineRule="auto"/>
        <w:rPr>
          <w:rFonts w:cstheme="minorHAnsi"/>
          <w:b/>
          <w:color w:val="000000" w:themeColor="text1"/>
          <w:sz w:val="32"/>
          <w:szCs w:val="32"/>
          <w:lang w:val="en-US"/>
        </w:rPr>
      </w:pPr>
    </w:p>
    <w:p w14:paraId="2310AC64" w14:textId="570DA9CD" w:rsidR="00C20D4F" w:rsidRPr="001F389B" w:rsidRDefault="00C9727A" w:rsidP="00C9727A">
      <w:pPr>
        <w:spacing w:after="0" w:line="240" w:lineRule="auto"/>
        <w:ind w:left="142"/>
        <w:rPr>
          <w:rFonts w:cstheme="minorHAnsi"/>
          <w:b/>
          <w:color w:val="000000" w:themeColor="text1"/>
          <w:sz w:val="28"/>
          <w:szCs w:val="28"/>
          <w:lang w:val="en-US"/>
        </w:rPr>
      </w:pPr>
      <w:r w:rsidRPr="001F389B">
        <w:rPr>
          <w:rFonts w:cstheme="minorHAnsi"/>
          <w:b/>
          <w:color w:val="000000" w:themeColor="text1"/>
          <w:sz w:val="28"/>
          <w:szCs w:val="28"/>
          <w:lang w:val="en-US"/>
        </w:rPr>
        <w:t xml:space="preserve">Professional Conference </w:t>
      </w:r>
      <w:r w:rsidR="00E24338" w:rsidRPr="001F389B">
        <w:rPr>
          <w:rFonts w:cstheme="minorHAnsi"/>
          <w:b/>
          <w:color w:val="000000" w:themeColor="text1"/>
          <w:sz w:val="28"/>
          <w:szCs w:val="28"/>
          <w:lang w:val="en-US"/>
        </w:rPr>
        <w:t xml:space="preserve">Organiser </w:t>
      </w:r>
      <w:r w:rsidRPr="001F389B">
        <w:rPr>
          <w:rFonts w:cstheme="minorHAnsi"/>
          <w:b/>
          <w:color w:val="000000" w:themeColor="text1"/>
          <w:sz w:val="28"/>
          <w:szCs w:val="28"/>
          <w:lang w:val="en-US"/>
        </w:rPr>
        <w:t>Services for the International Working Group (IWG) World Conference</w:t>
      </w:r>
      <w:r w:rsidR="00E2591E" w:rsidRPr="001F389B">
        <w:rPr>
          <w:rFonts w:cstheme="minorHAnsi"/>
          <w:b/>
          <w:color w:val="000000" w:themeColor="text1"/>
          <w:sz w:val="28"/>
          <w:szCs w:val="28"/>
          <w:lang w:val="en-US"/>
        </w:rPr>
        <w:t xml:space="preserve"> on Women &amp; Sport</w:t>
      </w:r>
      <w:r w:rsidRPr="001F389B">
        <w:rPr>
          <w:rFonts w:cstheme="minorHAnsi"/>
          <w:b/>
          <w:color w:val="000000" w:themeColor="text1"/>
          <w:sz w:val="28"/>
          <w:szCs w:val="28"/>
          <w:lang w:val="en-US"/>
        </w:rPr>
        <w:t xml:space="preserve"> (5 – 8</w:t>
      </w:r>
      <w:r w:rsidRPr="001F389B">
        <w:rPr>
          <w:rFonts w:cstheme="minorHAnsi"/>
          <w:b/>
          <w:color w:val="000000" w:themeColor="text1"/>
          <w:sz w:val="28"/>
          <w:szCs w:val="28"/>
          <w:vertAlign w:val="superscript"/>
          <w:lang w:val="en-US"/>
        </w:rPr>
        <w:t>th</w:t>
      </w:r>
      <w:r w:rsidRPr="001F389B">
        <w:rPr>
          <w:rFonts w:cstheme="minorHAnsi"/>
          <w:b/>
          <w:color w:val="000000" w:themeColor="text1"/>
          <w:sz w:val="28"/>
          <w:szCs w:val="28"/>
          <w:lang w:val="en-US"/>
        </w:rPr>
        <w:t xml:space="preserve"> May 2022, Auckland, NZ)</w:t>
      </w:r>
      <w:r w:rsidR="004B1643">
        <w:rPr>
          <w:rFonts w:cstheme="minorHAnsi"/>
          <w:b/>
          <w:color w:val="000000" w:themeColor="text1"/>
          <w:sz w:val="28"/>
          <w:szCs w:val="28"/>
          <w:lang w:val="en-US"/>
        </w:rPr>
        <w:t xml:space="preserve"> </w:t>
      </w:r>
      <w:r w:rsidRPr="001F389B">
        <w:rPr>
          <w:rFonts w:cstheme="minorHAnsi"/>
          <w:b/>
          <w:color w:val="000000" w:themeColor="text1"/>
          <w:sz w:val="28"/>
          <w:szCs w:val="28"/>
          <w:lang w:val="en-US"/>
        </w:rPr>
        <w:br/>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670"/>
      </w:tblGrid>
      <w:tr w:rsidR="00BB524D" w:rsidRPr="001F389B" w14:paraId="54B16C5A" w14:textId="397D4501" w:rsidTr="00BB524D">
        <w:tc>
          <w:tcPr>
            <w:tcW w:w="3573" w:type="dxa"/>
            <w:shd w:val="clear" w:color="auto" w:fill="D9D9D9"/>
          </w:tcPr>
          <w:p w14:paraId="6A36D5B5" w14:textId="77777777" w:rsidR="00BB524D" w:rsidRPr="001F389B" w:rsidRDefault="00BB524D" w:rsidP="00B706EF">
            <w:pPr>
              <w:spacing w:before="80" w:after="80" w:line="240" w:lineRule="auto"/>
              <w:ind w:left="142"/>
              <w:rPr>
                <w:rFonts w:cstheme="minorHAnsi"/>
              </w:rPr>
            </w:pPr>
            <w:r w:rsidRPr="001F389B">
              <w:rPr>
                <w:rFonts w:cstheme="minorHAnsi"/>
              </w:rPr>
              <w:t xml:space="preserve">Trading name: </w:t>
            </w:r>
          </w:p>
        </w:tc>
        <w:tc>
          <w:tcPr>
            <w:tcW w:w="5670" w:type="dxa"/>
            <w:shd w:val="clear" w:color="auto" w:fill="D9D9D9"/>
          </w:tcPr>
          <w:p w14:paraId="15CD043E" w14:textId="77777777" w:rsidR="00BB524D" w:rsidRPr="001F389B" w:rsidRDefault="00BB524D" w:rsidP="00B706EF">
            <w:pPr>
              <w:spacing w:before="80" w:after="80" w:line="240" w:lineRule="auto"/>
              <w:ind w:left="142"/>
              <w:rPr>
                <w:rFonts w:cstheme="minorHAnsi"/>
              </w:rPr>
            </w:pPr>
          </w:p>
        </w:tc>
      </w:tr>
      <w:tr w:rsidR="00BB524D" w:rsidRPr="001F389B" w14:paraId="6B8EEE4D" w14:textId="75287FEF" w:rsidTr="00BB524D">
        <w:tc>
          <w:tcPr>
            <w:tcW w:w="3573" w:type="dxa"/>
            <w:shd w:val="clear" w:color="auto" w:fill="D9D9D9"/>
          </w:tcPr>
          <w:p w14:paraId="35968C3E" w14:textId="77777777" w:rsidR="00BB524D" w:rsidRPr="001F389B" w:rsidRDefault="00BB524D" w:rsidP="00B706EF">
            <w:pPr>
              <w:spacing w:before="80" w:after="80" w:line="240" w:lineRule="auto"/>
              <w:ind w:left="142"/>
              <w:rPr>
                <w:rFonts w:cstheme="minorHAnsi"/>
              </w:rPr>
            </w:pPr>
            <w:r w:rsidRPr="001F389B">
              <w:rPr>
                <w:rFonts w:cstheme="minorHAnsi"/>
              </w:rPr>
              <w:t>Full legal name (if different):</w:t>
            </w:r>
          </w:p>
        </w:tc>
        <w:tc>
          <w:tcPr>
            <w:tcW w:w="5670" w:type="dxa"/>
            <w:shd w:val="clear" w:color="auto" w:fill="D9D9D9"/>
          </w:tcPr>
          <w:p w14:paraId="2DC0E39E" w14:textId="77777777" w:rsidR="00BB524D" w:rsidRPr="001F389B" w:rsidRDefault="00BB524D" w:rsidP="00B706EF">
            <w:pPr>
              <w:spacing w:before="80" w:after="80" w:line="240" w:lineRule="auto"/>
              <w:ind w:left="142"/>
              <w:rPr>
                <w:rFonts w:cstheme="minorHAnsi"/>
              </w:rPr>
            </w:pPr>
          </w:p>
        </w:tc>
      </w:tr>
      <w:tr w:rsidR="00BB524D" w:rsidRPr="001F389B" w14:paraId="2279CF52" w14:textId="5BE8FE89" w:rsidTr="00BB524D">
        <w:tc>
          <w:tcPr>
            <w:tcW w:w="3573" w:type="dxa"/>
            <w:shd w:val="clear" w:color="auto" w:fill="D9D9D9"/>
          </w:tcPr>
          <w:p w14:paraId="6559009F" w14:textId="77777777" w:rsidR="00BB524D" w:rsidRPr="001F389B" w:rsidRDefault="00BB524D" w:rsidP="00B706EF">
            <w:pPr>
              <w:spacing w:before="80" w:after="80" w:line="240" w:lineRule="auto"/>
              <w:ind w:left="142"/>
              <w:rPr>
                <w:rFonts w:cstheme="minorHAnsi"/>
              </w:rPr>
            </w:pPr>
            <w:r w:rsidRPr="001F389B">
              <w:rPr>
                <w:rFonts w:cstheme="minorHAnsi"/>
              </w:rPr>
              <w:t>Physical address:</w:t>
            </w:r>
          </w:p>
        </w:tc>
        <w:tc>
          <w:tcPr>
            <w:tcW w:w="5670" w:type="dxa"/>
            <w:shd w:val="clear" w:color="auto" w:fill="D9D9D9"/>
          </w:tcPr>
          <w:p w14:paraId="1479BB51" w14:textId="77777777" w:rsidR="00BB524D" w:rsidRPr="001F389B" w:rsidRDefault="00BB524D" w:rsidP="00B706EF">
            <w:pPr>
              <w:spacing w:before="80" w:after="80" w:line="240" w:lineRule="auto"/>
              <w:ind w:left="142"/>
              <w:rPr>
                <w:rFonts w:cstheme="minorHAnsi"/>
              </w:rPr>
            </w:pPr>
          </w:p>
        </w:tc>
      </w:tr>
      <w:tr w:rsidR="00BB524D" w:rsidRPr="001F389B" w14:paraId="1C34AF97" w14:textId="1D13DB55" w:rsidTr="00BB524D">
        <w:tc>
          <w:tcPr>
            <w:tcW w:w="3573" w:type="dxa"/>
            <w:shd w:val="clear" w:color="auto" w:fill="D9D9D9"/>
          </w:tcPr>
          <w:p w14:paraId="3613446C" w14:textId="77777777" w:rsidR="00BB524D" w:rsidRPr="001F389B" w:rsidRDefault="00BB524D" w:rsidP="00B706EF">
            <w:pPr>
              <w:spacing w:before="80" w:after="80" w:line="240" w:lineRule="auto"/>
              <w:ind w:left="142"/>
              <w:rPr>
                <w:rFonts w:cstheme="minorHAnsi"/>
              </w:rPr>
            </w:pPr>
            <w:r w:rsidRPr="001F389B">
              <w:rPr>
                <w:rFonts w:cstheme="minorHAnsi"/>
              </w:rPr>
              <w:t>Postal address:</w:t>
            </w:r>
          </w:p>
        </w:tc>
        <w:tc>
          <w:tcPr>
            <w:tcW w:w="5670" w:type="dxa"/>
            <w:shd w:val="clear" w:color="auto" w:fill="D9D9D9"/>
          </w:tcPr>
          <w:p w14:paraId="1DD21B9B" w14:textId="77777777" w:rsidR="00BB524D" w:rsidRPr="001F389B" w:rsidRDefault="00BB524D" w:rsidP="00B706EF">
            <w:pPr>
              <w:spacing w:before="80" w:after="80" w:line="240" w:lineRule="auto"/>
              <w:ind w:left="142"/>
              <w:rPr>
                <w:rFonts w:cstheme="minorHAnsi"/>
              </w:rPr>
            </w:pPr>
          </w:p>
        </w:tc>
      </w:tr>
      <w:tr w:rsidR="00BB524D" w:rsidRPr="001F389B" w14:paraId="517E9379" w14:textId="2079C6FA" w:rsidTr="00BB524D">
        <w:tc>
          <w:tcPr>
            <w:tcW w:w="3573" w:type="dxa"/>
            <w:shd w:val="clear" w:color="auto" w:fill="D9D9D9"/>
          </w:tcPr>
          <w:p w14:paraId="2C40EADB" w14:textId="77777777" w:rsidR="00BB524D" w:rsidRPr="001F389B" w:rsidRDefault="00BB524D" w:rsidP="00B706EF">
            <w:pPr>
              <w:spacing w:before="80" w:after="80" w:line="240" w:lineRule="auto"/>
              <w:ind w:left="142"/>
              <w:rPr>
                <w:rFonts w:cstheme="minorHAnsi"/>
              </w:rPr>
            </w:pPr>
            <w:r w:rsidRPr="001F389B">
              <w:rPr>
                <w:rFonts w:cstheme="minorHAnsi"/>
              </w:rPr>
              <w:t>Registered office:</w:t>
            </w:r>
          </w:p>
        </w:tc>
        <w:tc>
          <w:tcPr>
            <w:tcW w:w="5670" w:type="dxa"/>
            <w:shd w:val="clear" w:color="auto" w:fill="D9D9D9"/>
          </w:tcPr>
          <w:p w14:paraId="7AD32B1A" w14:textId="77777777" w:rsidR="00BB524D" w:rsidRPr="001F389B" w:rsidRDefault="00BB524D" w:rsidP="00B706EF">
            <w:pPr>
              <w:spacing w:before="80" w:after="80" w:line="240" w:lineRule="auto"/>
              <w:ind w:left="142"/>
              <w:rPr>
                <w:rFonts w:cstheme="minorHAnsi"/>
              </w:rPr>
            </w:pPr>
          </w:p>
        </w:tc>
      </w:tr>
      <w:tr w:rsidR="00BB524D" w:rsidRPr="001F389B" w14:paraId="2A3DE1CB" w14:textId="12296CD3" w:rsidTr="00BB524D">
        <w:tc>
          <w:tcPr>
            <w:tcW w:w="3573" w:type="dxa"/>
            <w:shd w:val="clear" w:color="auto" w:fill="D9D9D9"/>
          </w:tcPr>
          <w:p w14:paraId="7FEC6078" w14:textId="77777777" w:rsidR="00BB524D" w:rsidRPr="001F389B" w:rsidRDefault="00BB524D" w:rsidP="00B706EF">
            <w:pPr>
              <w:spacing w:before="80" w:after="80" w:line="240" w:lineRule="auto"/>
              <w:ind w:left="142"/>
              <w:rPr>
                <w:rFonts w:cstheme="minorHAnsi"/>
              </w:rPr>
            </w:pPr>
            <w:r w:rsidRPr="001F389B">
              <w:rPr>
                <w:rFonts w:cstheme="minorHAnsi"/>
              </w:rPr>
              <w:t>Business website:</w:t>
            </w:r>
          </w:p>
        </w:tc>
        <w:tc>
          <w:tcPr>
            <w:tcW w:w="5670" w:type="dxa"/>
            <w:shd w:val="clear" w:color="auto" w:fill="D9D9D9"/>
          </w:tcPr>
          <w:p w14:paraId="5A408F2D" w14:textId="77777777" w:rsidR="00BB524D" w:rsidRPr="001F389B" w:rsidRDefault="00BB524D" w:rsidP="00B706EF">
            <w:pPr>
              <w:spacing w:before="80" w:after="80" w:line="240" w:lineRule="auto"/>
              <w:ind w:left="142"/>
              <w:rPr>
                <w:rFonts w:cstheme="minorHAnsi"/>
              </w:rPr>
            </w:pPr>
          </w:p>
        </w:tc>
      </w:tr>
      <w:tr w:rsidR="00BB524D" w:rsidRPr="001F389B" w14:paraId="1AE3B32C" w14:textId="79C197D9" w:rsidTr="00BB524D">
        <w:tc>
          <w:tcPr>
            <w:tcW w:w="3573" w:type="dxa"/>
            <w:shd w:val="clear" w:color="auto" w:fill="D9D9D9"/>
          </w:tcPr>
          <w:p w14:paraId="230BE883" w14:textId="77777777" w:rsidR="00BB524D" w:rsidRPr="001F389B" w:rsidRDefault="00BB524D" w:rsidP="00B706EF">
            <w:pPr>
              <w:spacing w:before="80" w:after="80" w:line="240" w:lineRule="auto"/>
              <w:ind w:left="142"/>
              <w:rPr>
                <w:rFonts w:cstheme="minorHAnsi"/>
              </w:rPr>
            </w:pPr>
            <w:r w:rsidRPr="001F389B">
              <w:rPr>
                <w:rFonts w:cstheme="minorHAnsi"/>
              </w:rPr>
              <w:t>Type of entity (legal status):</w:t>
            </w:r>
          </w:p>
        </w:tc>
        <w:tc>
          <w:tcPr>
            <w:tcW w:w="5670" w:type="dxa"/>
            <w:shd w:val="clear" w:color="auto" w:fill="D9D9D9"/>
          </w:tcPr>
          <w:p w14:paraId="12EB4C42" w14:textId="77777777" w:rsidR="00BB524D" w:rsidRPr="001F389B" w:rsidRDefault="00BB524D" w:rsidP="00B706EF">
            <w:pPr>
              <w:spacing w:before="80" w:after="80" w:line="240" w:lineRule="auto"/>
              <w:ind w:left="142"/>
              <w:rPr>
                <w:rFonts w:cstheme="minorHAnsi"/>
              </w:rPr>
            </w:pPr>
          </w:p>
        </w:tc>
      </w:tr>
      <w:tr w:rsidR="00BB524D" w:rsidRPr="001F389B" w14:paraId="155371F8" w14:textId="67D92D28" w:rsidTr="00BB524D">
        <w:tc>
          <w:tcPr>
            <w:tcW w:w="3573" w:type="dxa"/>
            <w:shd w:val="clear" w:color="auto" w:fill="D9D9D9"/>
          </w:tcPr>
          <w:p w14:paraId="2C5D60B3" w14:textId="77777777" w:rsidR="00BB524D" w:rsidRPr="001F389B" w:rsidRDefault="00BB524D" w:rsidP="00B706EF">
            <w:pPr>
              <w:spacing w:before="80" w:after="80" w:line="240" w:lineRule="auto"/>
              <w:ind w:left="142"/>
              <w:rPr>
                <w:rFonts w:cstheme="minorHAnsi"/>
              </w:rPr>
            </w:pPr>
            <w:r w:rsidRPr="001F389B">
              <w:rPr>
                <w:rFonts w:cstheme="minorHAnsi"/>
              </w:rPr>
              <w:t>Registration number:</w:t>
            </w:r>
          </w:p>
        </w:tc>
        <w:tc>
          <w:tcPr>
            <w:tcW w:w="5670" w:type="dxa"/>
            <w:shd w:val="clear" w:color="auto" w:fill="D9D9D9"/>
          </w:tcPr>
          <w:p w14:paraId="11A645AE" w14:textId="77777777" w:rsidR="00BB524D" w:rsidRPr="001F389B" w:rsidRDefault="00BB524D" w:rsidP="00B706EF">
            <w:pPr>
              <w:spacing w:before="80" w:after="80" w:line="240" w:lineRule="auto"/>
              <w:ind w:left="142"/>
              <w:rPr>
                <w:rFonts w:cstheme="minorHAnsi"/>
              </w:rPr>
            </w:pPr>
          </w:p>
        </w:tc>
      </w:tr>
      <w:tr w:rsidR="00BB524D" w:rsidRPr="001F389B" w14:paraId="0E518E6F" w14:textId="32CBD823" w:rsidTr="00BB524D">
        <w:tc>
          <w:tcPr>
            <w:tcW w:w="3573" w:type="dxa"/>
            <w:shd w:val="clear" w:color="auto" w:fill="D9D9D9"/>
          </w:tcPr>
          <w:p w14:paraId="3D4800C0" w14:textId="77777777" w:rsidR="00BB524D" w:rsidRPr="001F389B" w:rsidRDefault="00BB524D" w:rsidP="00B706EF">
            <w:pPr>
              <w:spacing w:before="80" w:after="80" w:line="240" w:lineRule="auto"/>
              <w:ind w:left="142"/>
              <w:rPr>
                <w:rFonts w:cstheme="minorHAnsi"/>
              </w:rPr>
            </w:pPr>
            <w:r w:rsidRPr="001F389B">
              <w:rPr>
                <w:rFonts w:cstheme="minorHAnsi"/>
              </w:rPr>
              <w:t>Country of residence:</w:t>
            </w:r>
          </w:p>
        </w:tc>
        <w:tc>
          <w:tcPr>
            <w:tcW w:w="5670" w:type="dxa"/>
            <w:shd w:val="clear" w:color="auto" w:fill="D9D9D9"/>
          </w:tcPr>
          <w:p w14:paraId="512F8BD5" w14:textId="77777777" w:rsidR="00BB524D" w:rsidRPr="001F389B" w:rsidRDefault="00BB524D" w:rsidP="00B706EF">
            <w:pPr>
              <w:spacing w:before="80" w:after="80" w:line="240" w:lineRule="auto"/>
              <w:ind w:left="142"/>
              <w:rPr>
                <w:rFonts w:cstheme="minorHAnsi"/>
              </w:rPr>
            </w:pPr>
          </w:p>
        </w:tc>
      </w:tr>
      <w:tr w:rsidR="00BB524D" w:rsidRPr="001F389B" w14:paraId="36699C79" w14:textId="28145168" w:rsidTr="00BB524D">
        <w:tc>
          <w:tcPr>
            <w:tcW w:w="3573" w:type="dxa"/>
            <w:shd w:val="clear" w:color="auto" w:fill="D9D9D9"/>
          </w:tcPr>
          <w:p w14:paraId="69D1F324" w14:textId="77777777" w:rsidR="00BB524D" w:rsidRPr="001F389B" w:rsidRDefault="00BB524D" w:rsidP="00B706EF">
            <w:pPr>
              <w:spacing w:before="80" w:after="80" w:line="240" w:lineRule="auto"/>
              <w:ind w:left="142"/>
              <w:rPr>
                <w:rFonts w:cstheme="minorHAnsi"/>
              </w:rPr>
            </w:pPr>
            <w:r w:rsidRPr="001F389B">
              <w:rPr>
                <w:rFonts w:cstheme="minorHAnsi"/>
              </w:rPr>
              <w:t>GST registration number:</w:t>
            </w:r>
          </w:p>
        </w:tc>
        <w:tc>
          <w:tcPr>
            <w:tcW w:w="5670" w:type="dxa"/>
            <w:shd w:val="clear" w:color="auto" w:fill="D9D9D9"/>
          </w:tcPr>
          <w:p w14:paraId="2E83D341" w14:textId="77777777" w:rsidR="00BB524D" w:rsidRPr="001F389B" w:rsidRDefault="00BB524D" w:rsidP="00B706EF">
            <w:pPr>
              <w:spacing w:before="80" w:after="80" w:line="240" w:lineRule="auto"/>
              <w:ind w:left="142"/>
              <w:rPr>
                <w:rFonts w:cstheme="minorHAnsi"/>
              </w:rPr>
            </w:pPr>
          </w:p>
        </w:tc>
      </w:tr>
    </w:tbl>
    <w:p w14:paraId="2912CCCE" w14:textId="77777777" w:rsidR="00BA34EF" w:rsidRPr="001F389B" w:rsidRDefault="00BA34EF" w:rsidP="00C9727A">
      <w:pPr>
        <w:spacing w:after="0"/>
        <w:rPr>
          <w:rFonts w:cstheme="minorHAnsi"/>
        </w:rPr>
      </w:pPr>
    </w:p>
    <w:p w14:paraId="20ACB27A" w14:textId="67710CF9" w:rsidR="00C20D4F" w:rsidRPr="001F389B" w:rsidRDefault="00BB524D" w:rsidP="00231032">
      <w:pPr>
        <w:spacing w:after="0"/>
        <w:ind w:left="142"/>
        <w:rPr>
          <w:rFonts w:cstheme="minorHAnsi"/>
          <w:b/>
          <w:sz w:val="24"/>
          <w:szCs w:val="24"/>
        </w:rPr>
      </w:pPr>
      <w:r w:rsidRPr="001F389B">
        <w:rPr>
          <w:rFonts w:cstheme="minorHAnsi"/>
          <w:b/>
          <w:sz w:val="24"/>
          <w:szCs w:val="24"/>
        </w:rPr>
        <w:t>KEY CONTACT</w:t>
      </w:r>
    </w:p>
    <w:p w14:paraId="535FFCA9" w14:textId="3CBD74C2" w:rsidR="00BB524D" w:rsidRPr="001F389B" w:rsidRDefault="00CA3CFC" w:rsidP="00CA3CFC">
      <w:pPr>
        <w:spacing w:after="0"/>
        <w:rPr>
          <w:rFonts w:cstheme="minorHAnsi"/>
        </w:rPr>
      </w:pPr>
      <w:r w:rsidRPr="001F389B">
        <w:rPr>
          <w:rFonts w:cstheme="minorHAnsi"/>
        </w:rPr>
        <w:t xml:space="preserve">   </w:t>
      </w:r>
      <w:r w:rsidR="00BB524D" w:rsidRPr="001F389B">
        <w:rPr>
          <w:rFonts w:cstheme="minorHAnsi"/>
        </w:rPr>
        <w:t>Full name</w:t>
      </w:r>
      <w:r w:rsidR="00B706EF" w:rsidRPr="001F389B">
        <w:rPr>
          <w:rFonts w:cstheme="minorHAnsi"/>
        </w:rPr>
        <w:t>:</w:t>
      </w:r>
      <w:r w:rsidR="008E22C3" w:rsidRPr="001F389B">
        <w:rPr>
          <w:rFonts w:cstheme="minorHAnsi"/>
        </w:rPr>
        <w:t xml:space="preserve"> </w:t>
      </w:r>
      <w:r w:rsidR="00C9727A" w:rsidRPr="001F389B">
        <w:rPr>
          <w:rFonts w:cstheme="minorHAnsi"/>
        </w:rPr>
        <w:t xml:space="preserve">Nicky van den Bos </w:t>
      </w:r>
      <w:r w:rsidR="00484FB2" w:rsidRPr="001F389B">
        <w:rPr>
          <w:rFonts w:cstheme="minorHAnsi"/>
        </w:rPr>
        <w:t xml:space="preserve"> </w:t>
      </w:r>
      <w:r w:rsidR="00EA45C4" w:rsidRPr="001F389B">
        <w:rPr>
          <w:rFonts w:cstheme="minorHAnsi"/>
        </w:rPr>
        <w:tab/>
      </w:r>
    </w:p>
    <w:p w14:paraId="4A436047" w14:textId="50E7C000" w:rsidR="00B706EF" w:rsidRPr="001F389B" w:rsidRDefault="00BB524D" w:rsidP="00231032">
      <w:pPr>
        <w:spacing w:after="0"/>
        <w:ind w:left="142"/>
        <w:rPr>
          <w:rFonts w:cstheme="minorHAnsi"/>
        </w:rPr>
      </w:pPr>
      <w:r w:rsidRPr="001F389B">
        <w:rPr>
          <w:rFonts w:cstheme="minorHAnsi"/>
        </w:rPr>
        <w:t>Email</w:t>
      </w:r>
      <w:r w:rsidR="00B706EF" w:rsidRPr="001F389B">
        <w:rPr>
          <w:rFonts w:cstheme="minorHAnsi"/>
        </w:rPr>
        <w:t>:</w:t>
      </w:r>
      <w:r w:rsidR="00200166" w:rsidRPr="001F389B">
        <w:rPr>
          <w:rFonts w:cstheme="minorHAnsi"/>
        </w:rPr>
        <w:t xml:space="preserve"> </w:t>
      </w:r>
      <w:hyperlink r:id="rId11" w:history="1">
        <w:r w:rsidR="00C9727A" w:rsidRPr="001F389B">
          <w:rPr>
            <w:rStyle w:val="Hyperlink"/>
            <w:rFonts w:cstheme="minorHAnsi"/>
          </w:rPr>
          <w:t>nicky@womeninsport.org.nz</w:t>
        </w:r>
      </w:hyperlink>
      <w:r w:rsidR="00C9727A" w:rsidRPr="001F389B">
        <w:rPr>
          <w:rFonts w:cstheme="minorHAnsi"/>
        </w:rPr>
        <w:t xml:space="preserve"> </w:t>
      </w:r>
      <w:r w:rsidR="00EA45C4" w:rsidRPr="001F389B">
        <w:rPr>
          <w:rFonts w:cstheme="minorHAnsi"/>
        </w:rPr>
        <w:tab/>
      </w:r>
    </w:p>
    <w:p w14:paraId="70F9E440" w14:textId="3A26A60C" w:rsidR="00BB524D" w:rsidRPr="001F389B" w:rsidRDefault="00B706EF" w:rsidP="00231032">
      <w:pPr>
        <w:spacing w:after="0"/>
        <w:ind w:left="142"/>
        <w:rPr>
          <w:rFonts w:cstheme="minorHAnsi"/>
        </w:rPr>
      </w:pPr>
      <w:r w:rsidRPr="001F389B">
        <w:rPr>
          <w:rFonts w:cstheme="minorHAnsi"/>
        </w:rPr>
        <w:t>P</w:t>
      </w:r>
      <w:r w:rsidR="00BB524D" w:rsidRPr="001F389B">
        <w:rPr>
          <w:rFonts w:cstheme="minorHAnsi"/>
        </w:rPr>
        <w:t>hone</w:t>
      </w:r>
      <w:r w:rsidRPr="001F389B">
        <w:rPr>
          <w:rFonts w:cstheme="minorHAnsi"/>
        </w:rPr>
        <w:t>:</w:t>
      </w:r>
      <w:r w:rsidR="008E22C3" w:rsidRPr="001F389B">
        <w:rPr>
          <w:rFonts w:cstheme="minorHAnsi"/>
        </w:rPr>
        <w:t xml:space="preserve"> </w:t>
      </w:r>
      <w:r w:rsidR="00C9727A" w:rsidRPr="001F389B">
        <w:rPr>
          <w:rFonts w:cstheme="minorHAnsi"/>
        </w:rPr>
        <w:t>022 059 7999</w:t>
      </w:r>
    </w:p>
    <w:p w14:paraId="36BA51B8" w14:textId="42380D44" w:rsidR="008B1780" w:rsidRPr="001F389B" w:rsidRDefault="00BB524D" w:rsidP="00231032">
      <w:pPr>
        <w:spacing w:after="0"/>
        <w:ind w:left="142"/>
        <w:rPr>
          <w:rFonts w:cstheme="minorHAnsi"/>
        </w:rPr>
      </w:pPr>
      <w:r w:rsidRPr="001F389B">
        <w:rPr>
          <w:rFonts w:cstheme="minorHAnsi"/>
        </w:rPr>
        <w:t>Position</w:t>
      </w:r>
      <w:r w:rsidR="00B706EF" w:rsidRPr="001F389B">
        <w:rPr>
          <w:rFonts w:cstheme="minorHAnsi"/>
        </w:rPr>
        <w:t>:</w:t>
      </w:r>
      <w:r w:rsidR="008E22C3" w:rsidRPr="001F389B">
        <w:rPr>
          <w:rFonts w:cstheme="minorHAnsi"/>
        </w:rPr>
        <w:t xml:space="preserve"> </w:t>
      </w:r>
      <w:r w:rsidR="00C9727A" w:rsidRPr="001F389B">
        <w:rPr>
          <w:rFonts w:cstheme="minorHAnsi"/>
        </w:rPr>
        <w:t xml:space="preserve">Programme Director, Women in Sport Aotearoa </w:t>
      </w:r>
      <w:r w:rsidR="00E2591E" w:rsidRPr="001F389B">
        <w:rPr>
          <w:rFonts w:cstheme="minorHAnsi"/>
        </w:rPr>
        <w:t xml:space="preserve">(WISPA) </w:t>
      </w:r>
      <w:r w:rsidR="00C9727A" w:rsidRPr="001F389B">
        <w:rPr>
          <w:rFonts w:cstheme="minorHAnsi"/>
        </w:rPr>
        <w:t xml:space="preserve">and </w:t>
      </w:r>
      <w:r w:rsidR="00E2591E" w:rsidRPr="001F389B">
        <w:rPr>
          <w:rFonts w:cstheme="minorHAnsi"/>
        </w:rPr>
        <w:t xml:space="preserve">the </w:t>
      </w:r>
      <w:r w:rsidR="00C9727A" w:rsidRPr="001F389B">
        <w:rPr>
          <w:rFonts w:cstheme="minorHAnsi"/>
        </w:rPr>
        <w:t xml:space="preserve">International Working Group (IWG) on Women in Sport </w:t>
      </w:r>
      <w:r w:rsidR="00E2591E" w:rsidRPr="001F389B">
        <w:rPr>
          <w:rFonts w:cstheme="minorHAnsi"/>
        </w:rPr>
        <w:t xml:space="preserve">Secretariat and Conference 2018 – 2022. </w:t>
      </w:r>
    </w:p>
    <w:p w14:paraId="021C98D5" w14:textId="77777777" w:rsidR="00231032" w:rsidRPr="001F389B" w:rsidRDefault="00231032" w:rsidP="00231032">
      <w:pPr>
        <w:spacing w:after="0"/>
        <w:ind w:left="142"/>
        <w:rPr>
          <w:rFonts w:cstheme="minorHAnsi"/>
          <w:b/>
        </w:rPr>
      </w:pPr>
    </w:p>
    <w:p w14:paraId="7A180ECD" w14:textId="32674E45" w:rsidR="00BB524D" w:rsidRPr="001F389B" w:rsidRDefault="00BB524D" w:rsidP="00231032">
      <w:pPr>
        <w:spacing w:after="0"/>
        <w:ind w:left="142"/>
        <w:rPr>
          <w:rFonts w:cstheme="minorHAnsi"/>
          <w:b/>
          <w:sz w:val="24"/>
          <w:szCs w:val="24"/>
        </w:rPr>
      </w:pPr>
      <w:r w:rsidRPr="001F389B">
        <w:rPr>
          <w:rFonts w:cstheme="minorHAnsi"/>
          <w:b/>
          <w:sz w:val="24"/>
          <w:szCs w:val="24"/>
        </w:rPr>
        <w:t>CHECKLIST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559"/>
      </w:tblGrid>
      <w:tr w:rsidR="00BB524D" w:rsidRPr="001F389B" w14:paraId="66E89257" w14:textId="77777777" w:rsidTr="00D530D8">
        <w:tc>
          <w:tcPr>
            <w:tcW w:w="7684" w:type="dxa"/>
            <w:shd w:val="clear" w:color="auto" w:fill="D9D9D9"/>
          </w:tcPr>
          <w:p w14:paraId="21CD419C" w14:textId="24507E85" w:rsidR="00BB524D" w:rsidRPr="001F389B" w:rsidRDefault="00866E21" w:rsidP="00B706EF">
            <w:pPr>
              <w:spacing w:before="80" w:after="80" w:line="240" w:lineRule="auto"/>
              <w:ind w:left="142"/>
              <w:rPr>
                <w:rFonts w:cstheme="minorHAnsi"/>
              </w:rPr>
            </w:pPr>
            <w:r w:rsidRPr="001F389B">
              <w:rPr>
                <w:rFonts w:cstheme="minorHAnsi"/>
              </w:rPr>
              <w:t>Completed all sections of response form</w:t>
            </w:r>
          </w:p>
        </w:tc>
        <w:tc>
          <w:tcPr>
            <w:tcW w:w="1559" w:type="dxa"/>
            <w:shd w:val="clear" w:color="auto" w:fill="D9D9D9"/>
          </w:tcPr>
          <w:p w14:paraId="5A5AC29B" w14:textId="77777777" w:rsidR="00BB524D" w:rsidRPr="001F389B" w:rsidRDefault="00BB524D" w:rsidP="00B706EF">
            <w:pPr>
              <w:spacing w:before="80" w:after="80" w:line="240" w:lineRule="auto"/>
              <w:ind w:left="142"/>
              <w:rPr>
                <w:rFonts w:cstheme="minorHAnsi"/>
              </w:rPr>
            </w:pPr>
          </w:p>
        </w:tc>
      </w:tr>
      <w:tr w:rsidR="00BB524D" w:rsidRPr="001F389B" w14:paraId="31C93DB3" w14:textId="77777777" w:rsidTr="00D530D8">
        <w:tc>
          <w:tcPr>
            <w:tcW w:w="7684" w:type="dxa"/>
            <w:shd w:val="clear" w:color="auto" w:fill="D9D9D9"/>
          </w:tcPr>
          <w:p w14:paraId="0343123D" w14:textId="1BFF44AA" w:rsidR="00BB524D" w:rsidRPr="001F389B" w:rsidRDefault="00866E21" w:rsidP="00B706EF">
            <w:pPr>
              <w:spacing w:before="80" w:after="80" w:line="240" w:lineRule="auto"/>
              <w:ind w:left="142"/>
              <w:rPr>
                <w:rFonts w:cstheme="minorHAnsi"/>
              </w:rPr>
            </w:pPr>
            <w:r w:rsidRPr="001F389B">
              <w:rPr>
                <w:rFonts w:cstheme="minorHAnsi"/>
              </w:rPr>
              <w:t xml:space="preserve">Submitted </w:t>
            </w:r>
            <w:r w:rsidR="00A27F2E" w:rsidRPr="001F389B">
              <w:rPr>
                <w:rFonts w:cstheme="minorHAnsi"/>
              </w:rPr>
              <w:t>electronically to</w:t>
            </w:r>
            <w:r w:rsidR="00B706EF" w:rsidRPr="001F389B">
              <w:rPr>
                <w:rFonts w:cstheme="minorHAnsi"/>
              </w:rPr>
              <w:t xml:space="preserve"> </w:t>
            </w:r>
            <w:hyperlink r:id="rId12" w:history="1">
              <w:r w:rsidR="00C9727A" w:rsidRPr="001F389B">
                <w:rPr>
                  <w:rStyle w:val="Hyperlink"/>
                  <w:rFonts w:cstheme="minorHAnsi"/>
                </w:rPr>
                <w:t>nicky@womeninsport.org.nz</w:t>
              </w:r>
            </w:hyperlink>
            <w:r w:rsidR="00C9727A" w:rsidRPr="001F389B">
              <w:rPr>
                <w:rFonts w:cstheme="minorHAnsi"/>
              </w:rPr>
              <w:t xml:space="preserve"> </w:t>
            </w:r>
            <w:r w:rsidR="00620AC2" w:rsidRPr="001F389B">
              <w:rPr>
                <w:rFonts w:cstheme="minorHAnsi"/>
              </w:rPr>
              <w:t xml:space="preserve"> </w:t>
            </w:r>
            <w:r w:rsidR="0044142C" w:rsidRPr="001F389B">
              <w:rPr>
                <w:rFonts w:cstheme="minorHAnsi"/>
              </w:rPr>
              <w:t xml:space="preserve">by </w:t>
            </w:r>
            <w:r w:rsidR="001B6085">
              <w:rPr>
                <w:rFonts w:cstheme="minorHAnsi"/>
              </w:rPr>
              <w:t>22 January 2021</w:t>
            </w:r>
          </w:p>
        </w:tc>
        <w:tc>
          <w:tcPr>
            <w:tcW w:w="1559" w:type="dxa"/>
            <w:shd w:val="clear" w:color="auto" w:fill="D9D9D9"/>
          </w:tcPr>
          <w:p w14:paraId="3F1F6096" w14:textId="77777777" w:rsidR="00BB524D" w:rsidRPr="001F389B" w:rsidRDefault="00BB524D" w:rsidP="00B706EF">
            <w:pPr>
              <w:spacing w:before="80" w:after="80" w:line="240" w:lineRule="auto"/>
              <w:ind w:left="142"/>
              <w:rPr>
                <w:rFonts w:cstheme="minorHAnsi"/>
              </w:rPr>
            </w:pPr>
          </w:p>
        </w:tc>
      </w:tr>
      <w:tr w:rsidR="00BB524D" w:rsidRPr="001F389B" w14:paraId="78C0CF09" w14:textId="77777777" w:rsidTr="00D530D8">
        <w:tc>
          <w:tcPr>
            <w:tcW w:w="7684" w:type="dxa"/>
            <w:shd w:val="clear" w:color="auto" w:fill="D9D9D9"/>
          </w:tcPr>
          <w:p w14:paraId="1050D964" w14:textId="42827E5D" w:rsidR="00BB524D" w:rsidRPr="001F389B" w:rsidRDefault="0020117A" w:rsidP="00B706EF">
            <w:pPr>
              <w:spacing w:before="80" w:after="80" w:line="240" w:lineRule="auto"/>
              <w:ind w:left="142"/>
              <w:rPr>
                <w:rFonts w:cstheme="minorHAnsi"/>
              </w:rPr>
            </w:pPr>
            <w:r w:rsidRPr="001F389B">
              <w:rPr>
                <w:rFonts w:cstheme="minorHAnsi"/>
              </w:rPr>
              <w:t>Advised if submitting hard copy as well as soft copy</w:t>
            </w:r>
          </w:p>
        </w:tc>
        <w:tc>
          <w:tcPr>
            <w:tcW w:w="1559" w:type="dxa"/>
            <w:shd w:val="clear" w:color="auto" w:fill="D9D9D9"/>
          </w:tcPr>
          <w:p w14:paraId="08B0913F" w14:textId="77777777" w:rsidR="00BB524D" w:rsidRPr="001F389B" w:rsidRDefault="00BB524D" w:rsidP="00B706EF">
            <w:pPr>
              <w:spacing w:before="80" w:after="80" w:line="240" w:lineRule="auto"/>
              <w:ind w:left="142"/>
              <w:rPr>
                <w:rFonts w:cstheme="minorHAnsi"/>
              </w:rPr>
            </w:pPr>
          </w:p>
        </w:tc>
      </w:tr>
      <w:tr w:rsidR="0020117A" w:rsidRPr="001F389B" w14:paraId="378A82E5" w14:textId="77777777" w:rsidTr="00D530D8">
        <w:tc>
          <w:tcPr>
            <w:tcW w:w="7684" w:type="dxa"/>
            <w:shd w:val="clear" w:color="auto" w:fill="D9D9D9"/>
          </w:tcPr>
          <w:p w14:paraId="6E9734B7" w14:textId="39C7D6A6" w:rsidR="0020117A" w:rsidRPr="001F389B" w:rsidRDefault="0020117A" w:rsidP="00B706EF">
            <w:pPr>
              <w:spacing w:before="80" w:after="80" w:line="240" w:lineRule="auto"/>
              <w:ind w:left="142"/>
              <w:rPr>
                <w:rFonts w:cstheme="minorHAnsi"/>
              </w:rPr>
            </w:pPr>
            <w:r w:rsidRPr="001F389B">
              <w:rPr>
                <w:rFonts w:cstheme="minorHAnsi"/>
              </w:rPr>
              <w:t>Attached rate card and any other relevant documents</w:t>
            </w:r>
          </w:p>
        </w:tc>
        <w:tc>
          <w:tcPr>
            <w:tcW w:w="1559" w:type="dxa"/>
            <w:shd w:val="clear" w:color="auto" w:fill="D9D9D9"/>
          </w:tcPr>
          <w:p w14:paraId="39CE39C1" w14:textId="77777777" w:rsidR="0020117A" w:rsidRPr="001F389B" w:rsidRDefault="0020117A" w:rsidP="00B706EF">
            <w:pPr>
              <w:spacing w:before="80" w:after="80" w:line="240" w:lineRule="auto"/>
              <w:ind w:left="142"/>
              <w:rPr>
                <w:rFonts w:cstheme="minorHAnsi"/>
              </w:rPr>
            </w:pPr>
          </w:p>
        </w:tc>
      </w:tr>
      <w:tr w:rsidR="00BB524D" w:rsidRPr="001F389B" w14:paraId="5AEE2400" w14:textId="77777777" w:rsidTr="00D530D8">
        <w:tc>
          <w:tcPr>
            <w:tcW w:w="7684" w:type="dxa"/>
            <w:shd w:val="clear" w:color="auto" w:fill="D9D9D9"/>
          </w:tcPr>
          <w:p w14:paraId="17D39278" w14:textId="5D3A78B3" w:rsidR="00BB524D" w:rsidRPr="001F389B" w:rsidRDefault="00A27F2E" w:rsidP="00B706EF">
            <w:pPr>
              <w:spacing w:before="80" w:after="80" w:line="240" w:lineRule="auto"/>
              <w:ind w:left="142"/>
              <w:rPr>
                <w:rFonts w:cstheme="minorHAnsi"/>
              </w:rPr>
            </w:pPr>
            <w:r w:rsidRPr="001F389B">
              <w:rPr>
                <w:rFonts w:cstheme="minorHAnsi"/>
              </w:rPr>
              <w:t>Reference</w:t>
            </w:r>
            <w:r w:rsidR="005F0F60" w:rsidRPr="001F389B">
              <w:rPr>
                <w:rFonts w:cstheme="minorHAnsi"/>
              </w:rPr>
              <w:t xml:space="preserve"> details </w:t>
            </w:r>
            <w:r w:rsidRPr="001F389B">
              <w:rPr>
                <w:rFonts w:cstheme="minorHAnsi"/>
              </w:rPr>
              <w:t>supplied</w:t>
            </w:r>
          </w:p>
        </w:tc>
        <w:tc>
          <w:tcPr>
            <w:tcW w:w="1559" w:type="dxa"/>
            <w:shd w:val="clear" w:color="auto" w:fill="D9D9D9"/>
          </w:tcPr>
          <w:p w14:paraId="2AA6C55C" w14:textId="77777777" w:rsidR="00BB524D" w:rsidRPr="001F389B" w:rsidRDefault="00BB524D" w:rsidP="00B706EF">
            <w:pPr>
              <w:spacing w:before="80" w:after="80" w:line="240" w:lineRule="auto"/>
              <w:ind w:left="142"/>
              <w:rPr>
                <w:rFonts w:cstheme="minorHAnsi"/>
              </w:rPr>
            </w:pPr>
          </w:p>
        </w:tc>
      </w:tr>
      <w:tr w:rsidR="00BB524D" w:rsidRPr="001F389B" w14:paraId="21319CE9" w14:textId="77777777" w:rsidTr="00D530D8">
        <w:tc>
          <w:tcPr>
            <w:tcW w:w="7684" w:type="dxa"/>
            <w:shd w:val="clear" w:color="auto" w:fill="D9D9D9"/>
          </w:tcPr>
          <w:p w14:paraId="7CE7FC12" w14:textId="21DF080D" w:rsidR="00BB524D" w:rsidRPr="001F389B" w:rsidRDefault="00BE7936" w:rsidP="00B706EF">
            <w:pPr>
              <w:spacing w:before="80" w:after="80" w:line="240" w:lineRule="auto"/>
              <w:ind w:left="142"/>
              <w:rPr>
                <w:rFonts w:cstheme="minorHAnsi"/>
              </w:rPr>
            </w:pPr>
            <w:r w:rsidRPr="001F389B">
              <w:rPr>
                <w:rFonts w:cstheme="minorHAnsi"/>
              </w:rPr>
              <w:t>Declaration signed</w:t>
            </w:r>
          </w:p>
        </w:tc>
        <w:tc>
          <w:tcPr>
            <w:tcW w:w="1559" w:type="dxa"/>
            <w:shd w:val="clear" w:color="auto" w:fill="D9D9D9"/>
          </w:tcPr>
          <w:p w14:paraId="6ABE4A34" w14:textId="77777777" w:rsidR="00BB524D" w:rsidRPr="001F389B" w:rsidRDefault="00BB524D" w:rsidP="00B706EF">
            <w:pPr>
              <w:spacing w:before="80" w:after="80" w:line="240" w:lineRule="auto"/>
              <w:ind w:left="142"/>
              <w:rPr>
                <w:rFonts w:cstheme="minorHAnsi"/>
              </w:rPr>
            </w:pPr>
          </w:p>
        </w:tc>
      </w:tr>
    </w:tbl>
    <w:p w14:paraId="04E73D6F" w14:textId="3DC46AA9" w:rsidR="00551D98" w:rsidRPr="001F389B" w:rsidRDefault="00FE7373" w:rsidP="00551D98">
      <w:pPr>
        <w:spacing w:before="240" w:line="276" w:lineRule="auto"/>
        <w:rPr>
          <w:rFonts w:cstheme="minorHAnsi"/>
          <w:b/>
          <w:sz w:val="24"/>
          <w:szCs w:val="24"/>
        </w:rPr>
      </w:pPr>
      <w:r w:rsidRPr="001F389B">
        <w:rPr>
          <w:rFonts w:cstheme="minorHAnsi"/>
          <w:b/>
          <w:sz w:val="24"/>
          <w:szCs w:val="24"/>
        </w:rPr>
        <w:lastRenderedPageBreak/>
        <w:t>BACKGROUND</w:t>
      </w:r>
    </w:p>
    <w:p w14:paraId="1870D3CA" w14:textId="120B9C23" w:rsidR="000A64F7" w:rsidRPr="001F389B" w:rsidRDefault="00684548" w:rsidP="00551D98">
      <w:pPr>
        <w:spacing w:before="240" w:line="276" w:lineRule="auto"/>
        <w:rPr>
          <w:rFonts w:cstheme="minorHAnsi"/>
          <w:i/>
          <w:iCs/>
          <w:color w:val="000000" w:themeColor="text1"/>
        </w:rPr>
      </w:pPr>
      <w:r w:rsidRPr="001F389B">
        <w:rPr>
          <w:rFonts w:cstheme="minorHAnsi"/>
          <w:i/>
          <w:iCs/>
          <w:color w:val="000000" w:themeColor="text1"/>
        </w:rPr>
        <w:t xml:space="preserve">About the </w:t>
      </w:r>
      <w:r w:rsidR="00C9727A" w:rsidRPr="001F389B">
        <w:rPr>
          <w:rFonts w:cstheme="minorHAnsi"/>
          <w:i/>
          <w:iCs/>
          <w:color w:val="000000" w:themeColor="text1"/>
        </w:rPr>
        <w:t xml:space="preserve">International Working Group (IWG) on Women &amp; Sport </w:t>
      </w:r>
      <w:r w:rsidR="00F76752" w:rsidRPr="001F389B">
        <w:rPr>
          <w:rFonts w:cstheme="minorHAnsi"/>
          <w:i/>
          <w:iCs/>
          <w:color w:val="000000" w:themeColor="text1"/>
        </w:rPr>
        <w:br/>
      </w:r>
      <w:hyperlink r:id="rId13" w:history="1">
        <w:r w:rsidR="00F76752" w:rsidRPr="001F389B">
          <w:rPr>
            <w:rStyle w:val="Hyperlink"/>
            <w:rFonts w:cstheme="minorHAnsi"/>
            <w:i/>
            <w:iCs/>
          </w:rPr>
          <w:t>https://iwgwomenandsp</w:t>
        </w:r>
        <w:r w:rsidR="00F76752" w:rsidRPr="001F389B">
          <w:rPr>
            <w:rStyle w:val="Hyperlink"/>
            <w:rFonts w:cstheme="minorHAnsi"/>
            <w:i/>
            <w:iCs/>
          </w:rPr>
          <w:t>o</w:t>
        </w:r>
        <w:r w:rsidR="00F76752" w:rsidRPr="001F389B">
          <w:rPr>
            <w:rStyle w:val="Hyperlink"/>
            <w:rFonts w:cstheme="minorHAnsi"/>
            <w:i/>
            <w:iCs/>
          </w:rPr>
          <w:t>rt.org/</w:t>
        </w:r>
      </w:hyperlink>
      <w:r w:rsidR="00F76752" w:rsidRPr="001F389B">
        <w:rPr>
          <w:rFonts w:cstheme="minorHAnsi"/>
          <w:i/>
          <w:iCs/>
          <w:color w:val="000000" w:themeColor="text1"/>
        </w:rPr>
        <w:t xml:space="preserve"> </w:t>
      </w:r>
      <w:r w:rsidR="00C9727A" w:rsidRPr="001F389B">
        <w:rPr>
          <w:rFonts w:cstheme="minorHAnsi"/>
          <w:i/>
          <w:iCs/>
          <w:color w:val="000000" w:themeColor="text1"/>
        </w:rPr>
        <w:t xml:space="preserve"> </w:t>
      </w:r>
    </w:p>
    <w:p w14:paraId="61293C85" w14:textId="7321D500" w:rsidR="00F76752" w:rsidRPr="001F389B" w:rsidRDefault="00C9727A" w:rsidP="00C9727A">
      <w:pPr>
        <w:pBdr>
          <w:top w:val="nil"/>
          <w:left w:val="nil"/>
          <w:bottom w:val="nil"/>
          <w:right w:val="nil"/>
          <w:between w:val="nil"/>
        </w:pBdr>
        <w:spacing w:line="276" w:lineRule="auto"/>
        <w:rPr>
          <w:rFonts w:eastAsia="Calibri" w:cstheme="minorHAnsi"/>
          <w:color w:val="000000"/>
        </w:rPr>
      </w:pPr>
      <w:r w:rsidRPr="001F389B">
        <w:rPr>
          <w:rFonts w:eastAsia="Calibri" w:cstheme="minorHAnsi"/>
          <w:color w:val="000000"/>
        </w:rPr>
        <w:t xml:space="preserve">The International Working Group (IWG) on Women &amp; Sport is the world’s largest network dedicated to ‘empowering women and girls and advancing sport’. </w:t>
      </w:r>
      <w:r w:rsidRPr="001F389B">
        <w:rPr>
          <w:rFonts w:eastAsia="Calibri" w:cstheme="minorHAnsi"/>
          <w:color w:val="212529"/>
          <w:highlight w:val="white"/>
        </w:rPr>
        <w:t xml:space="preserve">It is fully aligned to the 17 United Nations Sustainable Development Goals, in particular SDG 5: ‘Achieve gender equality and empower all women and girls.’ </w:t>
      </w:r>
      <w:r w:rsidRPr="001F389B">
        <w:rPr>
          <w:rFonts w:eastAsia="Calibri" w:cstheme="minorHAnsi"/>
          <w:color w:val="000000"/>
        </w:rPr>
        <w:t xml:space="preserve">For over 25 years, the IWG has advocated for gender equity in global sport and physical activity. It continues to lead from a place of respect within the sport and physical activity system, releasing research and advocating amongst key global stakeholders such as the United Nations, UNESCO, and the International Olympic and Paralympic Committees. Every four years since 1994 it has staged the </w:t>
      </w:r>
      <w:hyperlink r:id="rId14" w:history="1">
        <w:r w:rsidRPr="001F389B">
          <w:rPr>
            <w:rStyle w:val="Hyperlink"/>
            <w:rFonts w:eastAsia="Calibri" w:cstheme="minorHAnsi"/>
          </w:rPr>
          <w:t>IWG World</w:t>
        </w:r>
        <w:r w:rsidRPr="001F389B">
          <w:rPr>
            <w:rStyle w:val="Hyperlink"/>
            <w:rFonts w:eastAsia="Calibri" w:cstheme="minorHAnsi"/>
          </w:rPr>
          <w:t xml:space="preserve"> </w:t>
        </w:r>
        <w:r w:rsidRPr="001F389B">
          <w:rPr>
            <w:rStyle w:val="Hyperlink"/>
            <w:rFonts w:eastAsia="Calibri" w:cstheme="minorHAnsi"/>
          </w:rPr>
          <w:t xml:space="preserve">Conference </w:t>
        </w:r>
        <w:r w:rsidR="00E2591E" w:rsidRPr="001F389B">
          <w:rPr>
            <w:rStyle w:val="Hyperlink"/>
            <w:rFonts w:eastAsia="Calibri" w:cstheme="minorHAnsi"/>
          </w:rPr>
          <w:t>on Women &amp; Sport</w:t>
        </w:r>
      </w:hyperlink>
      <w:r w:rsidR="00E2591E" w:rsidRPr="001F389B">
        <w:rPr>
          <w:rFonts w:eastAsia="Calibri" w:cstheme="minorHAnsi"/>
          <w:color w:val="000000"/>
        </w:rPr>
        <w:t xml:space="preserve"> </w:t>
      </w:r>
      <w:r w:rsidRPr="001F389B">
        <w:rPr>
          <w:rFonts w:eastAsia="Calibri" w:cstheme="minorHAnsi"/>
          <w:color w:val="000000"/>
          <w:highlight w:val="white"/>
        </w:rPr>
        <w:t xml:space="preserve">– </w:t>
      </w:r>
      <w:r w:rsidRPr="001F389B">
        <w:rPr>
          <w:rFonts w:eastAsia="Calibri" w:cstheme="minorHAnsi"/>
          <w:color w:val="000000"/>
        </w:rPr>
        <w:t xml:space="preserve">the largest global gathering on gender equity in sport and physical activity. The IWG </w:t>
      </w:r>
      <w:r w:rsidR="00E2591E" w:rsidRPr="001F389B">
        <w:rPr>
          <w:rFonts w:eastAsia="Calibri" w:cstheme="minorHAnsi"/>
          <w:color w:val="000000"/>
        </w:rPr>
        <w:t xml:space="preserve">also </w:t>
      </w:r>
      <w:r w:rsidRPr="001F389B">
        <w:rPr>
          <w:rFonts w:eastAsia="Calibri" w:cstheme="minorHAnsi"/>
          <w:color w:val="000000"/>
        </w:rPr>
        <w:t xml:space="preserve">developed and remains guardian of the </w:t>
      </w:r>
      <w:hyperlink r:id="rId15" w:history="1">
        <w:r w:rsidR="007C3D8E" w:rsidRPr="001F389B">
          <w:rPr>
            <w:rStyle w:val="Hyperlink"/>
            <w:rFonts w:eastAsia="Calibri" w:cstheme="minorHAnsi"/>
          </w:rPr>
          <w:t>Brighton plus Helsinki 2</w:t>
        </w:r>
        <w:r w:rsidR="007C3D8E" w:rsidRPr="001F389B">
          <w:rPr>
            <w:rStyle w:val="Hyperlink"/>
            <w:rFonts w:eastAsia="Calibri" w:cstheme="minorHAnsi"/>
          </w:rPr>
          <w:t>0</w:t>
        </w:r>
        <w:r w:rsidR="007C3D8E" w:rsidRPr="001F389B">
          <w:rPr>
            <w:rStyle w:val="Hyperlink"/>
            <w:rFonts w:eastAsia="Calibri" w:cstheme="minorHAnsi"/>
          </w:rPr>
          <w:t>14 Declaration on Women &amp; Sport</w:t>
        </w:r>
      </w:hyperlink>
      <w:r w:rsidRPr="001F389B">
        <w:rPr>
          <w:rFonts w:eastAsia="Calibri" w:cstheme="minorHAnsi"/>
          <w:color w:val="000000"/>
        </w:rPr>
        <w:t xml:space="preserve">, which now has almost 600 Signatories. It </w:t>
      </w:r>
      <w:r w:rsidRPr="001F389B">
        <w:rPr>
          <w:rFonts w:eastAsia="Calibri" w:cstheme="minorHAnsi"/>
        </w:rPr>
        <w:t>produces</w:t>
      </w:r>
      <w:r w:rsidRPr="001F389B">
        <w:rPr>
          <w:rFonts w:eastAsia="Calibri" w:cstheme="minorHAnsi"/>
          <w:color w:val="000000"/>
        </w:rPr>
        <w:t xml:space="preserve"> the </w:t>
      </w:r>
      <w:r w:rsidR="00E2591E" w:rsidRPr="001F389B">
        <w:rPr>
          <w:rFonts w:eastAsia="Calibri" w:cstheme="minorHAnsi"/>
          <w:color w:val="000000"/>
        </w:rPr>
        <w:t xml:space="preserve">quadrennial </w:t>
      </w:r>
      <w:hyperlink r:id="rId16" w:history="1">
        <w:r w:rsidR="00951F07" w:rsidRPr="001F389B">
          <w:rPr>
            <w:rStyle w:val="Hyperlink"/>
            <w:rFonts w:eastAsia="Calibri" w:cstheme="minorHAnsi"/>
          </w:rPr>
          <w:t>IWG Progress Rep</w:t>
        </w:r>
        <w:r w:rsidR="00951F07" w:rsidRPr="001F389B">
          <w:rPr>
            <w:rStyle w:val="Hyperlink"/>
            <w:rFonts w:eastAsia="Calibri" w:cstheme="minorHAnsi"/>
          </w:rPr>
          <w:t>o</w:t>
        </w:r>
        <w:r w:rsidR="00951F07" w:rsidRPr="001F389B">
          <w:rPr>
            <w:rStyle w:val="Hyperlink"/>
            <w:rFonts w:eastAsia="Calibri" w:cstheme="minorHAnsi"/>
          </w:rPr>
          <w:t>rt</w:t>
        </w:r>
      </w:hyperlink>
      <w:r w:rsidRPr="001F389B">
        <w:rPr>
          <w:rFonts w:eastAsia="Calibri" w:cstheme="minorHAnsi"/>
          <w:color w:val="000000"/>
        </w:rPr>
        <w:t>, tracking the progress of Signatories and to date, providing the only collective report on these global bodies.</w:t>
      </w:r>
      <w:r w:rsidR="00E2591E" w:rsidRPr="001F389B">
        <w:rPr>
          <w:rFonts w:eastAsia="Calibri" w:cstheme="minorHAnsi"/>
          <w:color w:val="000000"/>
        </w:rPr>
        <w:t xml:space="preserve"> This is released at the World Conference.</w:t>
      </w:r>
      <w:r w:rsidR="0012543C" w:rsidRPr="001F389B">
        <w:rPr>
          <w:rFonts w:eastAsia="Calibri" w:cstheme="minorHAnsi"/>
          <w:color w:val="000000"/>
        </w:rPr>
        <w:t xml:space="preserve"> </w:t>
      </w:r>
      <w:r w:rsidR="00387907" w:rsidRPr="001F389B">
        <w:rPr>
          <w:rFonts w:eastAsia="Calibri" w:cstheme="minorHAnsi"/>
          <w:color w:val="000000"/>
        </w:rPr>
        <w:t>T</w:t>
      </w:r>
      <w:r w:rsidR="0012543C" w:rsidRPr="001F389B">
        <w:rPr>
          <w:rFonts w:eastAsia="Calibri" w:cstheme="minorHAnsi"/>
          <w:color w:val="000000"/>
        </w:rPr>
        <w:t xml:space="preserve">he IWG is governed by the </w:t>
      </w:r>
      <w:hyperlink r:id="rId17" w:history="1">
        <w:r w:rsidR="0012543C" w:rsidRPr="001F389B">
          <w:rPr>
            <w:rStyle w:val="Hyperlink"/>
            <w:rFonts w:eastAsia="Calibri" w:cstheme="minorHAnsi"/>
          </w:rPr>
          <w:t>IWG Global Exe</w:t>
        </w:r>
        <w:r w:rsidR="0012543C" w:rsidRPr="001F389B">
          <w:rPr>
            <w:rStyle w:val="Hyperlink"/>
            <w:rFonts w:eastAsia="Calibri" w:cstheme="minorHAnsi"/>
          </w:rPr>
          <w:t>c</w:t>
        </w:r>
        <w:r w:rsidR="0012543C" w:rsidRPr="001F389B">
          <w:rPr>
            <w:rStyle w:val="Hyperlink"/>
            <w:rFonts w:eastAsia="Calibri" w:cstheme="minorHAnsi"/>
          </w:rPr>
          <w:t>utive</w:t>
        </w:r>
      </w:hyperlink>
      <w:r w:rsidR="0012543C" w:rsidRPr="001F389B">
        <w:rPr>
          <w:rFonts w:eastAsia="Calibri" w:cstheme="minorHAnsi"/>
          <w:color w:val="000000"/>
        </w:rPr>
        <w:t xml:space="preserve">, a diverse group of </w:t>
      </w:r>
      <w:r w:rsidR="007C3D8E" w:rsidRPr="001F389B">
        <w:rPr>
          <w:rFonts w:eastAsia="Calibri" w:cstheme="minorHAnsi"/>
          <w:color w:val="000000"/>
        </w:rPr>
        <w:t>13 global board members.</w:t>
      </w:r>
    </w:p>
    <w:p w14:paraId="6B5A1E50" w14:textId="70965627" w:rsidR="00F76752" w:rsidRPr="001F389B" w:rsidRDefault="00C9727A" w:rsidP="00C9727A">
      <w:pPr>
        <w:pBdr>
          <w:top w:val="nil"/>
          <w:left w:val="nil"/>
          <w:bottom w:val="nil"/>
          <w:right w:val="nil"/>
          <w:between w:val="nil"/>
        </w:pBdr>
        <w:spacing w:line="276" w:lineRule="auto"/>
        <w:rPr>
          <w:rFonts w:eastAsia="Calibri" w:cstheme="minorHAnsi"/>
          <w:i/>
          <w:iCs/>
          <w:color w:val="000000"/>
        </w:rPr>
      </w:pPr>
      <w:r w:rsidRPr="001F389B">
        <w:rPr>
          <w:rFonts w:eastAsia="Calibri" w:cstheme="minorHAnsi"/>
          <w:i/>
          <w:iCs/>
          <w:color w:val="000000"/>
        </w:rPr>
        <w:t xml:space="preserve">About </w:t>
      </w:r>
      <w:r w:rsidR="00603C1D" w:rsidRPr="001F389B">
        <w:rPr>
          <w:rFonts w:eastAsia="Calibri" w:cstheme="minorHAnsi"/>
          <w:i/>
          <w:iCs/>
          <w:color w:val="000000"/>
        </w:rPr>
        <w:t xml:space="preserve">WISPA and </w:t>
      </w:r>
      <w:r w:rsidRPr="001F389B">
        <w:rPr>
          <w:rFonts w:eastAsia="Calibri" w:cstheme="minorHAnsi"/>
          <w:i/>
          <w:iCs/>
          <w:color w:val="000000"/>
        </w:rPr>
        <w:t>the IWG World Conference</w:t>
      </w:r>
      <w:r w:rsidR="008151AF" w:rsidRPr="001F389B">
        <w:rPr>
          <w:rFonts w:eastAsia="Calibri" w:cstheme="minorHAnsi"/>
          <w:i/>
          <w:iCs/>
          <w:color w:val="000000"/>
        </w:rPr>
        <w:t xml:space="preserve"> on Women &amp; Sport</w:t>
      </w:r>
      <w:r w:rsidRPr="001F389B">
        <w:rPr>
          <w:rFonts w:eastAsia="Calibri" w:cstheme="minorHAnsi"/>
          <w:i/>
          <w:iCs/>
          <w:color w:val="000000"/>
        </w:rPr>
        <w:t xml:space="preserve"> </w:t>
      </w:r>
      <w:r w:rsidR="00F76752" w:rsidRPr="001F389B">
        <w:rPr>
          <w:rFonts w:eastAsia="Calibri" w:cstheme="minorHAnsi"/>
          <w:i/>
          <w:iCs/>
          <w:color w:val="000000"/>
        </w:rPr>
        <w:br/>
      </w:r>
      <w:hyperlink r:id="rId18" w:history="1">
        <w:r w:rsidR="00F76752" w:rsidRPr="001F389B">
          <w:rPr>
            <w:rStyle w:val="Hyperlink"/>
            <w:rFonts w:eastAsia="Calibri" w:cstheme="minorHAnsi"/>
            <w:i/>
            <w:iCs/>
          </w:rPr>
          <w:t>https://womeninsport.org.nz/iwg-2018-</w:t>
        </w:r>
        <w:r w:rsidR="00F76752" w:rsidRPr="001F389B">
          <w:rPr>
            <w:rStyle w:val="Hyperlink"/>
            <w:rFonts w:eastAsia="Calibri" w:cstheme="minorHAnsi"/>
            <w:i/>
            <w:iCs/>
          </w:rPr>
          <w:t>2</w:t>
        </w:r>
        <w:r w:rsidR="00F76752" w:rsidRPr="001F389B">
          <w:rPr>
            <w:rStyle w:val="Hyperlink"/>
            <w:rFonts w:eastAsia="Calibri" w:cstheme="minorHAnsi"/>
            <w:i/>
            <w:iCs/>
          </w:rPr>
          <w:t>022/</w:t>
        </w:r>
      </w:hyperlink>
      <w:r w:rsidR="00F76752" w:rsidRPr="001F389B">
        <w:rPr>
          <w:rFonts w:eastAsia="Calibri" w:cstheme="minorHAnsi"/>
          <w:i/>
          <w:iCs/>
          <w:color w:val="000000"/>
        </w:rPr>
        <w:t xml:space="preserve"> </w:t>
      </w:r>
    </w:p>
    <w:p w14:paraId="51F5113F" w14:textId="5CA2A5F1" w:rsidR="00C9727A" w:rsidRPr="001F389B" w:rsidRDefault="00C9727A" w:rsidP="00C9727A">
      <w:pPr>
        <w:spacing w:before="240" w:line="276" w:lineRule="auto"/>
        <w:rPr>
          <w:rFonts w:eastAsia="Calibri" w:cstheme="minorHAnsi"/>
          <w:color w:val="000000"/>
        </w:rPr>
      </w:pPr>
      <w:r w:rsidRPr="001F389B">
        <w:rPr>
          <w:rFonts w:eastAsia="Calibri" w:cstheme="minorHAnsi"/>
          <w:color w:val="000000"/>
        </w:rPr>
        <w:t xml:space="preserve">The IWG Secretariat &amp; Conference 2018 – 2022 quadrennial is being hosted by Aotearoa New Zealand, with </w:t>
      </w:r>
      <w:hyperlink r:id="rId19">
        <w:r w:rsidRPr="001F389B">
          <w:rPr>
            <w:rFonts w:eastAsia="Calibri" w:cstheme="minorHAnsi"/>
            <w:color w:val="000000"/>
          </w:rPr>
          <w:t>Women in Sport Aotearoa</w:t>
        </w:r>
      </w:hyperlink>
      <w:r w:rsidRPr="001F389B">
        <w:rPr>
          <w:rFonts w:eastAsia="Calibri" w:cstheme="minorHAnsi"/>
          <w:color w:val="000000"/>
        </w:rPr>
        <w:t xml:space="preserve"> (WISPA) as global delivery agent. WISPA is a </w:t>
      </w:r>
      <w:r w:rsidR="001301A0" w:rsidRPr="001F389B">
        <w:rPr>
          <w:rFonts w:eastAsia="Calibri" w:cstheme="minorHAnsi"/>
          <w:color w:val="000000"/>
        </w:rPr>
        <w:t>registered charity</w:t>
      </w:r>
      <w:r w:rsidRPr="001F389B">
        <w:rPr>
          <w:rFonts w:eastAsia="Calibri" w:cstheme="minorHAnsi"/>
          <w:color w:val="000000"/>
        </w:rPr>
        <w:t>. Its vision is:</w:t>
      </w:r>
      <w:r w:rsidRPr="001F389B">
        <w:rPr>
          <w:rFonts w:eastAsia="Calibri" w:cstheme="minorHAnsi"/>
          <w:color w:val="000000"/>
          <w:highlight w:val="white"/>
        </w:rPr>
        <w:t xml:space="preserve"> ‘women and girls are valued, visible and influential in sport’. It works across Aotearoa New Zealand, delivering advocacy, change leadership and research activity</w:t>
      </w:r>
      <w:r w:rsidRPr="001F389B">
        <w:rPr>
          <w:rFonts w:eastAsia="Calibri" w:cstheme="minorHAnsi"/>
          <w:color w:val="000000"/>
        </w:rPr>
        <w:t xml:space="preserve">. </w:t>
      </w:r>
      <w:r w:rsidRPr="001F389B">
        <w:rPr>
          <w:rFonts w:eastAsia="Calibri" w:cstheme="minorHAnsi"/>
          <w:color w:val="000000"/>
          <w:highlight w:val="white"/>
        </w:rPr>
        <w:t xml:space="preserve">In addition to setting and delivering on a </w:t>
      </w:r>
      <w:r w:rsidR="00A051F6" w:rsidRPr="001F389B">
        <w:rPr>
          <w:rFonts w:eastAsia="Calibri" w:cstheme="minorHAnsi"/>
          <w:color w:val="000000"/>
          <w:highlight w:val="white"/>
        </w:rPr>
        <w:t>4-year strategy for the IWG</w:t>
      </w:r>
      <w:r w:rsidRPr="001F389B">
        <w:rPr>
          <w:rFonts w:eastAsia="Calibri" w:cstheme="minorHAnsi"/>
          <w:color w:val="000000"/>
          <w:highlight w:val="white"/>
        </w:rPr>
        <w:t xml:space="preserve">, WISPA will also </w:t>
      </w:r>
      <w:r w:rsidR="001301A0" w:rsidRPr="001F389B">
        <w:rPr>
          <w:rFonts w:eastAsia="Calibri" w:cstheme="minorHAnsi"/>
          <w:color w:val="000000"/>
          <w:highlight w:val="white"/>
        </w:rPr>
        <w:t xml:space="preserve">stage </w:t>
      </w:r>
      <w:r w:rsidRPr="001F389B">
        <w:rPr>
          <w:rFonts w:eastAsia="Calibri" w:cstheme="minorHAnsi"/>
          <w:color w:val="000000"/>
          <w:highlight w:val="white"/>
        </w:rPr>
        <w:t xml:space="preserve">the 8th IWG World Conference </w:t>
      </w:r>
      <w:r w:rsidRPr="001F389B">
        <w:rPr>
          <w:rFonts w:eastAsia="Calibri" w:cstheme="minorHAnsi"/>
          <w:color w:val="000000"/>
        </w:rPr>
        <w:t xml:space="preserve">in Auckland, New Zealand, </w:t>
      </w:r>
      <w:r w:rsidR="001301A0" w:rsidRPr="001F389B">
        <w:rPr>
          <w:rFonts w:eastAsia="Calibri" w:cstheme="minorHAnsi"/>
          <w:color w:val="000000"/>
        </w:rPr>
        <w:t xml:space="preserve">from </w:t>
      </w:r>
      <w:r w:rsidRPr="001F389B">
        <w:rPr>
          <w:rFonts w:eastAsia="Calibri" w:cstheme="minorHAnsi"/>
          <w:color w:val="000000"/>
        </w:rPr>
        <w:t>5 – 8 May 2022</w:t>
      </w:r>
      <w:r w:rsidR="00603C1D" w:rsidRPr="001F389B">
        <w:rPr>
          <w:rFonts w:eastAsia="Calibri" w:cstheme="minorHAnsi"/>
          <w:color w:val="000000"/>
        </w:rPr>
        <w:t xml:space="preserve">. </w:t>
      </w:r>
      <w:r w:rsidR="00633AE4" w:rsidRPr="001F389B">
        <w:rPr>
          <w:rFonts w:eastAsia="Calibri" w:cstheme="minorHAnsi"/>
          <w:color w:val="000000"/>
        </w:rPr>
        <w:t>A provisional booking has been made at the Aotea Centre in Auckland</w:t>
      </w:r>
      <w:r w:rsidR="00EE00D3" w:rsidRPr="001F389B">
        <w:rPr>
          <w:rFonts w:eastAsia="Calibri" w:cstheme="minorHAnsi"/>
          <w:color w:val="000000"/>
        </w:rPr>
        <w:t xml:space="preserve"> Central, but contracts have not yet been negotiated nor signed. </w:t>
      </w:r>
    </w:p>
    <w:p w14:paraId="3F40FD04" w14:textId="0C94DF00" w:rsidR="00603C1D" w:rsidRPr="001F389B" w:rsidRDefault="00603C1D" w:rsidP="00603C1D">
      <w:pPr>
        <w:spacing w:before="240" w:line="276" w:lineRule="auto"/>
        <w:rPr>
          <w:rFonts w:eastAsia="Calibri" w:cstheme="minorHAnsi"/>
          <w:color w:val="000000"/>
        </w:rPr>
      </w:pPr>
      <w:r w:rsidRPr="001F389B">
        <w:rPr>
          <w:rFonts w:eastAsia="Calibri" w:cstheme="minorHAnsi"/>
          <w:color w:val="000000"/>
        </w:rPr>
        <w:t>The 8th IWG World Conference on Women &amp; Sport will be delivered as a full-scale physical-digital hybrid. A four-day event will take place on the ground in Auckland, New Zealand, between 5-8 May 2022</w:t>
      </w:r>
      <w:r w:rsidR="00F76752" w:rsidRPr="001F389B">
        <w:rPr>
          <w:rFonts w:eastAsia="Calibri" w:cstheme="minorHAnsi"/>
          <w:color w:val="000000"/>
        </w:rPr>
        <w:t xml:space="preserve"> and in</w:t>
      </w:r>
      <w:r w:rsidRPr="001F389B">
        <w:rPr>
          <w:rFonts w:eastAsia="Calibri" w:cstheme="minorHAnsi"/>
          <w:color w:val="000000"/>
        </w:rPr>
        <w:t xml:space="preserve"> recognising the ongoing impacts of COVID-19 on travel, IWG will also for the first time in </w:t>
      </w:r>
      <w:r w:rsidR="00F76752" w:rsidRPr="001F389B">
        <w:rPr>
          <w:rFonts w:eastAsia="Calibri" w:cstheme="minorHAnsi"/>
          <w:color w:val="000000"/>
        </w:rPr>
        <w:t xml:space="preserve">its </w:t>
      </w:r>
      <w:r w:rsidRPr="001F389B">
        <w:rPr>
          <w:rFonts w:eastAsia="Calibri" w:cstheme="minorHAnsi"/>
          <w:color w:val="000000"/>
        </w:rPr>
        <w:t xml:space="preserve">history, run a fully interactive virtual programme in parallel to the physical event. </w:t>
      </w:r>
      <w:r w:rsidR="00A051F6" w:rsidRPr="001F389B">
        <w:rPr>
          <w:rFonts w:eastAsia="Calibri" w:cstheme="minorHAnsi"/>
          <w:color w:val="000000"/>
        </w:rPr>
        <w:t>I</w:t>
      </w:r>
      <w:r w:rsidR="00B844F7" w:rsidRPr="001F389B">
        <w:rPr>
          <w:rFonts w:eastAsia="Calibri" w:cstheme="minorHAnsi"/>
          <w:color w:val="000000"/>
        </w:rPr>
        <w:t xml:space="preserve">t is going to be staged 18-months in to a </w:t>
      </w:r>
      <w:r w:rsidR="008C1688" w:rsidRPr="001F389B">
        <w:rPr>
          <w:rFonts w:eastAsia="Calibri" w:cstheme="minorHAnsi"/>
          <w:color w:val="000000"/>
        </w:rPr>
        <w:t>2-year</w:t>
      </w:r>
      <w:r w:rsidR="00B844F7" w:rsidRPr="001F389B">
        <w:rPr>
          <w:rFonts w:eastAsia="Calibri" w:cstheme="minorHAnsi"/>
          <w:color w:val="000000"/>
        </w:rPr>
        <w:t xml:space="preserve"> journey toward and beyond the event, with a view to empowering the global IWG network and building a global ‘community of action’ dedicated to </w:t>
      </w:r>
      <w:r w:rsidR="00A86BEE" w:rsidRPr="001F389B">
        <w:rPr>
          <w:rFonts w:eastAsia="Calibri" w:cstheme="minorHAnsi"/>
          <w:color w:val="000000"/>
        </w:rPr>
        <w:t xml:space="preserve">‘women in sport.’ This was launched in early September 2020, with the announcement of the ‘Change Inspires Change’ storytelling campaign through a </w:t>
      </w:r>
      <w:hyperlink r:id="rId20" w:history="1">
        <w:r w:rsidR="00A86BEE" w:rsidRPr="001F389B">
          <w:rPr>
            <w:rStyle w:val="Hyperlink"/>
            <w:rFonts w:eastAsia="Calibri" w:cstheme="minorHAnsi"/>
          </w:rPr>
          <w:t>90min dig</w:t>
        </w:r>
        <w:r w:rsidR="00A86BEE" w:rsidRPr="001F389B">
          <w:rPr>
            <w:rStyle w:val="Hyperlink"/>
            <w:rFonts w:eastAsia="Calibri" w:cstheme="minorHAnsi"/>
          </w:rPr>
          <w:t>i</w:t>
        </w:r>
        <w:r w:rsidR="00A86BEE" w:rsidRPr="001F389B">
          <w:rPr>
            <w:rStyle w:val="Hyperlink"/>
            <w:rFonts w:eastAsia="Calibri" w:cstheme="minorHAnsi"/>
          </w:rPr>
          <w:t>tal launch</w:t>
        </w:r>
      </w:hyperlink>
      <w:r w:rsidR="00A86BEE" w:rsidRPr="001F389B">
        <w:rPr>
          <w:rFonts w:eastAsia="Calibri" w:cstheme="minorHAnsi"/>
          <w:color w:val="000000"/>
        </w:rPr>
        <w:t xml:space="preserve"> featuring Deputy Prime Minister and Minister for Sport &amp; Recreation, the Hon Grant Robertson.</w:t>
      </w:r>
      <w:r w:rsidR="00FD370E" w:rsidRPr="001F389B">
        <w:rPr>
          <w:rFonts w:eastAsia="Calibri" w:cstheme="minorHAnsi"/>
          <w:color w:val="000000"/>
        </w:rPr>
        <w:t xml:space="preserve"> You can watch the 90sec launch film on </w:t>
      </w:r>
      <w:hyperlink r:id="rId21" w:history="1">
        <w:r w:rsidR="00FD370E" w:rsidRPr="001F389B">
          <w:rPr>
            <w:rStyle w:val="Hyperlink"/>
            <w:rFonts w:eastAsia="Calibri" w:cstheme="minorHAnsi"/>
          </w:rPr>
          <w:t>th</w:t>
        </w:r>
        <w:r w:rsidR="00FD370E" w:rsidRPr="001F389B">
          <w:rPr>
            <w:rStyle w:val="Hyperlink"/>
            <w:rFonts w:eastAsia="Calibri" w:cstheme="minorHAnsi"/>
          </w:rPr>
          <w:t>i</w:t>
        </w:r>
        <w:r w:rsidR="00FD370E" w:rsidRPr="001F389B">
          <w:rPr>
            <w:rStyle w:val="Hyperlink"/>
            <w:rFonts w:eastAsia="Calibri" w:cstheme="minorHAnsi"/>
          </w:rPr>
          <w:t>s link</w:t>
        </w:r>
      </w:hyperlink>
      <w:r w:rsidR="00FD370E" w:rsidRPr="001F389B">
        <w:rPr>
          <w:rFonts w:eastAsia="Calibri" w:cstheme="minorHAnsi"/>
          <w:color w:val="000000"/>
        </w:rPr>
        <w:t>.</w:t>
      </w:r>
    </w:p>
    <w:p w14:paraId="468AAFAF" w14:textId="70792DAE" w:rsidR="00603C1D" w:rsidRPr="001F389B" w:rsidRDefault="00F76752" w:rsidP="00C9727A">
      <w:pPr>
        <w:spacing w:before="240" w:line="276" w:lineRule="auto"/>
        <w:rPr>
          <w:rFonts w:eastAsia="Calibri" w:cstheme="minorHAnsi"/>
          <w:color w:val="000000"/>
        </w:rPr>
      </w:pPr>
      <w:r w:rsidRPr="001F389B">
        <w:rPr>
          <w:rFonts w:eastAsia="Calibri" w:cstheme="minorHAnsi"/>
          <w:color w:val="000000"/>
        </w:rPr>
        <w:t>We will soon be</w:t>
      </w:r>
      <w:r w:rsidR="00603C1D" w:rsidRPr="001F389B">
        <w:rPr>
          <w:rFonts w:eastAsia="Calibri" w:cstheme="minorHAnsi"/>
          <w:color w:val="000000"/>
        </w:rPr>
        <w:t xml:space="preserve"> beginning the process of building a world first IWG Insight Hub, to be launched in 2021. The hub will become the home for the world’s best research, insight, case studies, </w:t>
      </w:r>
      <w:r w:rsidR="00783E99" w:rsidRPr="001F389B">
        <w:rPr>
          <w:rFonts w:eastAsia="Calibri" w:cstheme="minorHAnsi"/>
          <w:color w:val="000000"/>
        </w:rPr>
        <w:t>news,</w:t>
      </w:r>
      <w:r w:rsidR="00603C1D" w:rsidRPr="001F389B">
        <w:rPr>
          <w:rFonts w:eastAsia="Calibri" w:cstheme="minorHAnsi"/>
          <w:color w:val="000000"/>
        </w:rPr>
        <w:t xml:space="preserve"> and interactive programmes such as training and seminars</w:t>
      </w:r>
      <w:r w:rsidRPr="001F389B">
        <w:rPr>
          <w:rFonts w:eastAsia="Calibri" w:cstheme="minorHAnsi"/>
          <w:color w:val="000000"/>
        </w:rPr>
        <w:t xml:space="preserve"> and be utilised to deliver the digital arm of the conference</w:t>
      </w:r>
      <w:r w:rsidR="00834A31" w:rsidRPr="001F389B">
        <w:rPr>
          <w:rFonts w:eastAsia="Calibri" w:cstheme="minorHAnsi"/>
          <w:color w:val="000000"/>
        </w:rPr>
        <w:t>.</w:t>
      </w:r>
      <w:r w:rsidR="001301A0" w:rsidRPr="001F389B">
        <w:rPr>
          <w:rFonts w:eastAsia="Calibri" w:cstheme="minorHAnsi"/>
          <w:color w:val="000000"/>
        </w:rPr>
        <w:t xml:space="preserve"> It will also be the home to the virtual edition of the IWG World </w:t>
      </w:r>
      <w:r w:rsidR="003A407C" w:rsidRPr="001F389B">
        <w:rPr>
          <w:rFonts w:eastAsia="Calibri" w:cstheme="minorHAnsi"/>
          <w:color w:val="000000"/>
        </w:rPr>
        <w:t>Conference and</w:t>
      </w:r>
      <w:r w:rsidR="001301A0" w:rsidRPr="001F389B">
        <w:rPr>
          <w:rFonts w:eastAsia="Calibri" w:cstheme="minorHAnsi"/>
          <w:color w:val="000000"/>
        </w:rPr>
        <w:t xml:space="preserve"> play a key role in supporting physical and digital </w:t>
      </w:r>
      <w:r w:rsidR="003A407C" w:rsidRPr="001F389B">
        <w:rPr>
          <w:rFonts w:eastAsia="Calibri" w:cstheme="minorHAnsi"/>
          <w:color w:val="000000"/>
        </w:rPr>
        <w:t>participants via online registration and other services.</w:t>
      </w:r>
    </w:p>
    <w:p w14:paraId="1C5B3142" w14:textId="40A507AF" w:rsidR="00834A31" w:rsidRPr="001F389B" w:rsidRDefault="008151AF" w:rsidP="00C9727A">
      <w:pPr>
        <w:spacing w:before="240" w:line="276" w:lineRule="auto"/>
        <w:rPr>
          <w:rFonts w:eastAsia="Calibri" w:cstheme="minorHAnsi"/>
          <w:color w:val="000000"/>
        </w:rPr>
      </w:pPr>
      <w:r w:rsidRPr="00783E99">
        <w:rPr>
          <w:rFonts w:eastAsia="Calibri" w:cstheme="minorHAnsi"/>
          <w:color w:val="000000"/>
        </w:rPr>
        <w:lastRenderedPageBreak/>
        <w:t>The</w:t>
      </w:r>
      <w:r w:rsidR="00834A31" w:rsidRPr="00783E99">
        <w:rPr>
          <w:rFonts w:eastAsia="Calibri" w:cstheme="minorHAnsi"/>
          <w:color w:val="000000"/>
        </w:rPr>
        <w:t xml:space="preserve"> </w:t>
      </w:r>
      <w:r w:rsidRPr="00783E99">
        <w:rPr>
          <w:rFonts w:eastAsia="Calibri" w:cstheme="minorHAnsi"/>
          <w:color w:val="000000"/>
        </w:rPr>
        <w:t>Local Organising Committee</w:t>
      </w:r>
      <w:r w:rsidR="00FB6A98" w:rsidRPr="00783E99">
        <w:rPr>
          <w:rFonts w:eastAsia="Calibri" w:cstheme="minorHAnsi"/>
          <w:color w:val="000000"/>
        </w:rPr>
        <w:t xml:space="preserve"> made up of </w:t>
      </w:r>
      <w:r w:rsidRPr="00783E99">
        <w:rPr>
          <w:rFonts w:eastAsia="Calibri" w:cstheme="minorHAnsi"/>
          <w:color w:val="000000"/>
        </w:rPr>
        <w:t>16 dedicated volunteer members</w:t>
      </w:r>
      <w:r w:rsidR="00834A31" w:rsidRPr="00783E99">
        <w:rPr>
          <w:rFonts w:eastAsia="Calibri" w:cstheme="minorHAnsi"/>
          <w:color w:val="000000"/>
        </w:rPr>
        <w:t xml:space="preserve"> </w:t>
      </w:r>
      <w:r w:rsidRPr="00783E99">
        <w:rPr>
          <w:rFonts w:eastAsia="Calibri" w:cstheme="minorHAnsi"/>
          <w:color w:val="000000"/>
        </w:rPr>
        <w:t xml:space="preserve">was </w:t>
      </w:r>
      <w:r w:rsidR="00834A31" w:rsidRPr="00783E99">
        <w:rPr>
          <w:rFonts w:eastAsia="Calibri" w:cstheme="minorHAnsi"/>
          <w:color w:val="000000"/>
        </w:rPr>
        <w:t xml:space="preserve">assembled to </w:t>
      </w:r>
      <w:r w:rsidRPr="00783E99">
        <w:rPr>
          <w:rFonts w:eastAsia="Calibri" w:cstheme="minorHAnsi"/>
          <w:color w:val="000000"/>
        </w:rPr>
        <w:t xml:space="preserve">develop the ‘Game Plan’ for the IWG World Conference (enclosed). It details the 2-year journey and thinking behind ‘Change Inspires Change’, which is also the theme for the IWG World Conference. </w:t>
      </w:r>
      <w:r w:rsidR="002A2610" w:rsidRPr="001F389B">
        <w:rPr>
          <w:rFonts w:eastAsia="Calibri" w:cstheme="minorHAnsi"/>
          <w:color w:val="000000"/>
        </w:rPr>
        <w:t xml:space="preserve">  </w:t>
      </w:r>
      <w:r w:rsidRPr="00783E99">
        <w:rPr>
          <w:rFonts w:eastAsia="Calibri" w:cstheme="minorHAnsi"/>
        </w:rPr>
        <w:t xml:space="preserve">In order to bring our ‘Game Plan’ to life, </w:t>
      </w:r>
      <w:r w:rsidR="002D1AF7" w:rsidRPr="00783E99">
        <w:rPr>
          <w:rFonts w:eastAsia="Calibri" w:cstheme="minorHAnsi"/>
          <w:color w:val="000000"/>
        </w:rPr>
        <w:t>our global community of programming teams,</w:t>
      </w:r>
      <w:r w:rsidRPr="00783E99">
        <w:rPr>
          <w:rFonts w:eastAsia="Calibri" w:cstheme="minorHAnsi"/>
          <w:color w:val="000000"/>
        </w:rPr>
        <w:t xml:space="preserve"> consisting of 150 sports administrators, </w:t>
      </w:r>
      <w:r w:rsidR="00783E99" w:rsidRPr="00783E99">
        <w:rPr>
          <w:rFonts w:eastAsia="Calibri" w:cstheme="minorHAnsi"/>
          <w:color w:val="000000"/>
        </w:rPr>
        <w:t>academics,</w:t>
      </w:r>
      <w:r w:rsidRPr="00783E99">
        <w:rPr>
          <w:rFonts w:eastAsia="Calibri" w:cstheme="minorHAnsi"/>
          <w:color w:val="000000"/>
        </w:rPr>
        <w:t xml:space="preserve"> and specialists</w:t>
      </w:r>
      <w:r w:rsidR="002D1AF7" w:rsidRPr="00783E99">
        <w:rPr>
          <w:rFonts w:eastAsia="Calibri" w:cstheme="minorHAnsi"/>
          <w:color w:val="000000"/>
        </w:rPr>
        <w:t xml:space="preserve"> </w:t>
      </w:r>
      <w:r w:rsidRPr="001F389B">
        <w:rPr>
          <w:rFonts w:eastAsia="Calibri" w:cstheme="minorHAnsi"/>
          <w:color w:val="000000"/>
        </w:rPr>
        <w:t xml:space="preserve">from 24 countries and 5 continents </w:t>
      </w:r>
      <w:r w:rsidRPr="00783E99">
        <w:rPr>
          <w:rFonts w:eastAsia="Calibri" w:cstheme="minorHAnsi"/>
          <w:color w:val="000000"/>
        </w:rPr>
        <w:t xml:space="preserve">has </w:t>
      </w:r>
      <w:r w:rsidR="00B84541" w:rsidRPr="00783E99">
        <w:rPr>
          <w:rFonts w:eastAsia="Calibri" w:cstheme="minorHAnsi"/>
          <w:color w:val="000000"/>
        </w:rPr>
        <w:t xml:space="preserve">been </w:t>
      </w:r>
      <w:r w:rsidRPr="001F389B">
        <w:rPr>
          <w:rFonts w:eastAsia="Calibri" w:cstheme="minorHAnsi"/>
          <w:color w:val="000000"/>
        </w:rPr>
        <w:t xml:space="preserve">assembled. They are in </w:t>
      </w:r>
      <w:r w:rsidR="00B84541" w:rsidRPr="00783E99">
        <w:rPr>
          <w:rFonts w:eastAsia="Calibri" w:cstheme="minorHAnsi"/>
          <w:color w:val="000000"/>
        </w:rPr>
        <w:t xml:space="preserve">turn tasked with constructing the </w:t>
      </w:r>
      <w:r w:rsidRPr="001F389B">
        <w:rPr>
          <w:rFonts w:eastAsia="Calibri" w:cstheme="minorHAnsi"/>
          <w:color w:val="000000"/>
        </w:rPr>
        <w:t xml:space="preserve">4-day </w:t>
      </w:r>
      <w:r w:rsidR="00B84541" w:rsidRPr="00783E99">
        <w:rPr>
          <w:rFonts w:eastAsia="Calibri" w:cstheme="minorHAnsi"/>
          <w:color w:val="000000"/>
        </w:rPr>
        <w:t xml:space="preserve">programme of the </w:t>
      </w:r>
      <w:r w:rsidRPr="001F389B">
        <w:rPr>
          <w:rFonts w:eastAsia="Calibri" w:cstheme="minorHAnsi"/>
          <w:color w:val="000000"/>
        </w:rPr>
        <w:t xml:space="preserve">physical-virtual </w:t>
      </w:r>
      <w:r w:rsidR="00B84541" w:rsidRPr="00783E99">
        <w:rPr>
          <w:rFonts w:eastAsia="Calibri" w:cstheme="minorHAnsi"/>
          <w:color w:val="000000"/>
        </w:rPr>
        <w:t xml:space="preserve">conference centred around global action, case studies </w:t>
      </w:r>
      <w:r w:rsidR="00560A70" w:rsidRPr="00783E99">
        <w:rPr>
          <w:rFonts w:eastAsia="Calibri" w:cstheme="minorHAnsi"/>
          <w:color w:val="000000"/>
        </w:rPr>
        <w:t xml:space="preserve">combined with industry leading research. </w:t>
      </w:r>
    </w:p>
    <w:p w14:paraId="344332A7" w14:textId="3EB5BD60" w:rsidR="00630906" w:rsidRPr="001F389B" w:rsidRDefault="00FE7373" w:rsidP="000A64F7">
      <w:pPr>
        <w:rPr>
          <w:rFonts w:cstheme="minorHAnsi"/>
          <w:b/>
          <w:sz w:val="24"/>
          <w:szCs w:val="24"/>
        </w:rPr>
      </w:pPr>
      <w:r w:rsidRPr="001F389B">
        <w:rPr>
          <w:rFonts w:cstheme="minorHAnsi"/>
          <w:b/>
          <w:sz w:val="24"/>
          <w:szCs w:val="24"/>
        </w:rPr>
        <w:t>INTRODUCTION</w:t>
      </w:r>
    </w:p>
    <w:p w14:paraId="285CE30B" w14:textId="39CBF26E" w:rsidR="003620DB" w:rsidRPr="001F389B" w:rsidRDefault="00630906" w:rsidP="000A64F7">
      <w:pPr>
        <w:rPr>
          <w:rFonts w:cstheme="minorHAnsi"/>
          <w:bCs/>
        </w:rPr>
      </w:pPr>
      <w:r w:rsidRPr="001F389B">
        <w:rPr>
          <w:rFonts w:cstheme="minorHAnsi"/>
          <w:bCs/>
        </w:rPr>
        <w:t>As Women in Sport Aotearoa</w:t>
      </w:r>
      <w:r w:rsidR="008151AF" w:rsidRPr="001F389B">
        <w:rPr>
          <w:rFonts w:cstheme="minorHAnsi"/>
          <w:bCs/>
        </w:rPr>
        <w:t>, on behalf of the IWG Global Executive,</w:t>
      </w:r>
      <w:r w:rsidRPr="001F389B">
        <w:rPr>
          <w:rFonts w:cstheme="minorHAnsi"/>
          <w:bCs/>
        </w:rPr>
        <w:t xml:space="preserve"> prepare</w:t>
      </w:r>
      <w:r w:rsidR="008151AF" w:rsidRPr="001F389B">
        <w:rPr>
          <w:rFonts w:cstheme="minorHAnsi"/>
          <w:bCs/>
        </w:rPr>
        <w:t>s</w:t>
      </w:r>
      <w:r w:rsidRPr="001F389B">
        <w:rPr>
          <w:rFonts w:cstheme="minorHAnsi"/>
          <w:bCs/>
        </w:rPr>
        <w:t xml:space="preserve"> and build</w:t>
      </w:r>
      <w:r w:rsidR="008151AF" w:rsidRPr="001F389B">
        <w:rPr>
          <w:rFonts w:cstheme="minorHAnsi"/>
          <w:bCs/>
        </w:rPr>
        <w:t>s</w:t>
      </w:r>
      <w:r w:rsidRPr="001F389B">
        <w:rPr>
          <w:rFonts w:cstheme="minorHAnsi"/>
          <w:bCs/>
        </w:rPr>
        <w:t xml:space="preserve"> towards the</w:t>
      </w:r>
      <w:r w:rsidR="008151AF" w:rsidRPr="001F389B">
        <w:rPr>
          <w:rFonts w:cstheme="minorHAnsi"/>
          <w:bCs/>
        </w:rPr>
        <w:t xml:space="preserve"> staging of the</w:t>
      </w:r>
      <w:r w:rsidRPr="001F389B">
        <w:rPr>
          <w:rFonts w:cstheme="minorHAnsi"/>
          <w:bCs/>
        </w:rPr>
        <w:t xml:space="preserve"> </w:t>
      </w:r>
      <w:r w:rsidR="008151AF" w:rsidRPr="001F389B">
        <w:rPr>
          <w:rFonts w:cstheme="minorHAnsi"/>
          <w:bCs/>
        </w:rPr>
        <w:t xml:space="preserve">IWG </w:t>
      </w:r>
      <w:r w:rsidRPr="001F389B">
        <w:rPr>
          <w:rFonts w:cstheme="minorHAnsi"/>
          <w:bCs/>
        </w:rPr>
        <w:t>World Conference</w:t>
      </w:r>
      <w:r w:rsidR="008151AF" w:rsidRPr="001F389B">
        <w:rPr>
          <w:rFonts w:cstheme="minorHAnsi"/>
          <w:bCs/>
        </w:rPr>
        <w:t xml:space="preserve"> in 2022</w:t>
      </w:r>
      <w:r w:rsidRPr="001F389B">
        <w:rPr>
          <w:rFonts w:cstheme="minorHAnsi"/>
          <w:bCs/>
        </w:rPr>
        <w:t xml:space="preserve">, an essential component of our preparations and progress will be </w:t>
      </w:r>
      <w:r w:rsidR="00033A9C" w:rsidRPr="001F389B">
        <w:rPr>
          <w:rFonts w:cstheme="minorHAnsi"/>
          <w:bCs/>
        </w:rPr>
        <w:t>onboarding</w:t>
      </w:r>
      <w:r w:rsidRPr="001F389B">
        <w:rPr>
          <w:rFonts w:cstheme="minorHAnsi"/>
          <w:bCs/>
        </w:rPr>
        <w:t xml:space="preserve"> a Professional Conference </w:t>
      </w:r>
      <w:r w:rsidR="00E24338" w:rsidRPr="001F389B">
        <w:rPr>
          <w:rFonts w:cstheme="minorHAnsi"/>
          <w:bCs/>
        </w:rPr>
        <w:t xml:space="preserve">Organiser </w:t>
      </w:r>
      <w:r w:rsidR="008151AF" w:rsidRPr="001F389B">
        <w:rPr>
          <w:rFonts w:cstheme="minorHAnsi"/>
          <w:bCs/>
        </w:rPr>
        <w:t xml:space="preserve">(PCO) </w:t>
      </w:r>
      <w:r w:rsidR="00033A9C" w:rsidRPr="001F389B">
        <w:rPr>
          <w:rFonts w:cstheme="minorHAnsi"/>
          <w:bCs/>
        </w:rPr>
        <w:t xml:space="preserve">to support the work of the planning and delivery teams in realising our </w:t>
      </w:r>
      <w:r w:rsidR="005F2BE0" w:rsidRPr="001F389B">
        <w:rPr>
          <w:rFonts w:cstheme="minorHAnsi"/>
          <w:bCs/>
        </w:rPr>
        <w:t xml:space="preserve">goals of creating the first virtual and physical hybrid international conference </w:t>
      </w:r>
      <w:r w:rsidR="004310C5" w:rsidRPr="001F389B">
        <w:rPr>
          <w:rFonts w:cstheme="minorHAnsi"/>
          <w:bCs/>
        </w:rPr>
        <w:t xml:space="preserve">of the IWG and the world’s largest gathering </w:t>
      </w:r>
      <w:r w:rsidR="005F2BE0" w:rsidRPr="001F389B">
        <w:rPr>
          <w:rFonts w:cstheme="minorHAnsi"/>
          <w:bCs/>
        </w:rPr>
        <w:t>dedicated to gender equity</w:t>
      </w:r>
      <w:r w:rsidR="004310C5" w:rsidRPr="001F389B">
        <w:rPr>
          <w:rFonts w:cstheme="minorHAnsi"/>
          <w:bCs/>
        </w:rPr>
        <w:t>.</w:t>
      </w:r>
    </w:p>
    <w:p w14:paraId="38A5596F" w14:textId="6020330F" w:rsidR="004310C5" w:rsidRPr="001F389B" w:rsidRDefault="005F2BE0" w:rsidP="000A64F7">
      <w:pPr>
        <w:rPr>
          <w:rFonts w:cstheme="minorHAnsi"/>
          <w:bCs/>
          <w:sz w:val="24"/>
          <w:szCs w:val="24"/>
        </w:rPr>
      </w:pPr>
      <w:r w:rsidRPr="001F389B">
        <w:rPr>
          <w:rFonts w:cstheme="minorHAnsi"/>
          <w:bCs/>
        </w:rPr>
        <w:t xml:space="preserve">Reporting </w:t>
      </w:r>
      <w:r w:rsidR="004310C5" w:rsidRPr="001F389B">
        <w:rPr>
          <w:rFonts w:cstheme="minorHAnsi"/>
          <w:bCs/>
        </w:rPr>
        <w:t>into</w:t>
      </w:r>
      <w:r w:rsidRPr="001F389B">
        <w:rPr>
          <w:rFonts w:cstheme="minorHAnsi"/>
          <w:bCs/>
        </w:rPr>
        <w:t xml:space="preserve"> the Programme Director of Women in Sport Aotearoa, the role of the PCO will be to drive the </w:t>
      </w:r>
      <w:r w:rsidR="002A2610" w:rsidRPr="001F389B">
        <w:rPr>
          <w:rFonts w:cstheme="minorHAnsi"/>
          <w:bCs/>
        </w:rPr>
        <w:t>day-to-day</w:t>
      </w:r>
      <w:r w:rsidRPr="001F389B">
        <w:rPr>
          <w:rFonts w:cstheme="minorHAnsi"/>
          <w:bCs/>
        </w:rPr>
        <w:t xml:space="preserve"> execution of our event strategy</w:t>
      </w:r>
      <w:r w:rsidR="0090568C" w:rsidRPr="001F389B">
        <w:rPr>
          <w:rFonts w:cstheme="minorHAnsi"/>
          <w:bCs/>
        </w:rPr>
        <w:t xml:space="preserve"> both on the ground and virtually</w:t>
      </w:r>
      <w:r w:rsidRPr="001F389B">
        <w:rPr>
          <w:rFonts w:cstheme="minorHAnsi"/>
          <w:bCs/>
        </w:rPr>
        <w:t xml:space="preserve">, delivering against key milestones and objectives toward </w:t>
      </w:r>
      <w:r w:rsidR="004310C5" w:rsidRPr="001F389B">
        <w:rPr>
          <w:rFonts w:cstheme="minorHAnsi"/>
          <w:bCs/>
        </w:rPr>
        <w:t>a</w:t>
      </w:r>
      <w:r w:rsidRPr="001F389B">
        <w:rPr>
          <w:rFonts w:cstheme="minorHAnsi"/>
          <w:bCs/>
        </w:rPr>
        <w:t xml:space="preserve">nd beyond </w:t>
      </w:r>
      <w:r w:rsidR="004310C5" w:rsidRPr="001F389B">
        <w:rPr>
          <w:rFonts w:cstheme="minorHAnsi"/>
          <w:bCs/>
        </w:rPr>
        <w:t xml:space="preserve">the event. </w:t>
      </w:r>
      <w:r w:rsidR="002A2610" w:rsidRPr="001F389B">
        <w:rPr>
          <w:rFonts w:cstheme="minorHAnsi"/>
          <w:bCs/>
        </w:rPr>
        <w:t>WISPA will also shortly bring in some communications and marketing personnel internally, who will work with the PCO as well.</w:t>
      </w:r>
    </w:p>
    <w:p w14:paraId="7EE7CA8B" w14:textId="4E53C321" w:rsidR="005F2BE0" w:rsidRPr="001F389B" w:rsidRDefault="00406711" w:rsidP="000A64F7">
      <w:pPr>
        <w:rPr>
          <w:rFonts w:cstheme="minorHAnsi"/>
          <w:bCs/>
        </w:rPr>
      </w:pPr>
      <w:r w:rsidRPr="001F389B">
        <w:rPr>
          <w:rFonts w:cstheme="minorHAnsi"/>
          <w:bCs/>
        </w:rPr>
        <w:t>An overview of</w:t>
      </w:r>
      <w:r w:rsidR="002B2DE0" w:rsidRPr="001F389B">
        <w:rPr>
          <w:rFonts w:cstheme="minorHAnsi"/>
          <w:bCs/>
        </w:rPr>
        <w:t xml:space="preserve"> the likely</w:t>
      </w:r>
      <w:r w:rsidRPr="001F389B">
        <w:rPr>
          <w:rFonts w:cstheme="minorHAnsi"/>
          <w:bCs/>
        </w:rPr>
        <w:t xml:space="preserve"> </w:t>
      </w:r>
      <w:r w:rsidR="004B0198" w:rsidRPr="001F389B">
        <w:rPr>
          <w:rFonts w:cstheme="minorHAnsi"/>
          <w:bCs/>
        </w:rPr>
        <w:t>services and responsibilities</w:t>
      </w:r>
      <w:r w:rsidR="000512D3" w:rsidRPr="001F389B">
        <w:rPr>
          <w:rFonts w:cstheme="minorHAnsi"/>
          <w:bCs/>
        </w:rPr>
        <w:t xml:space="preserve"> </w:t>
      </w:r>
      <w:r w:rsidRPr="001F389B">
        <w:rPr>
          <w:rFonts w:cstheme="minorHAnsi"/>
          <w:bCs/>
        </w:rPr>
        <w:t xml:space="preserve">of the Professional Conference </w:t>
      </w:r>
      <w:r w:rsidR="00E24338" w:rsidRPr="001F389B">
        <w:rPr>
          <w:rFonts w:cstheme="minorHAnsi"/>
          <w:bCs/>
        </w:rPr>
        <w:t xml:space="preserve">Organiser </w:t>
      </w:r>
      <w:r w:rsidRPr="001F389B">
        <w:rPr>
          <w:rFonts w:cstheme="minorHAnsi"/>
          <w:bCs/>
        </w:rPr>
        <w:t>is listed</w:t>
      </w:r>
      <w:r w:rsidR="002B2DE0" w:rsidRPr="001F389B">
        <w:rPr>
          <w:rFonts w:cstheme="minorHAnsi"/>
          <w:bCs/>
        </w:rPr>
        <w:t xml:space="preserve"> below;</w:t>
      </w:r>
      <w:r w:rsidRPr="001F389B">
        <w:rPr>
          <w:rFonts w:cstheme="minorHAnsi"/>
          <w:bCs/>
        </w:rPr>
        <w:t xml:space="preserve"> </w:t>
      </w:r>
      <w:r w:rsidR="002B2DE0" w:rsidRPr="001F389B">
        <w:rPr>
          <w:rFonts w:cstheme="minorHAnsi"/>
          <w:bCs/>
        </w:rPr>
        <w:t xml:space="preserve">note this is </w:t>
      </w:r>
      <w:r w:rsidR="00724AD3" w:rsidRPr="001F389B">
        <w:rPr>
          <w:rFonts w:cstheme="minorHAnsi"/>
          <w:bCs/>
        </w:rPr>
        <w:t>not a final nor exhaustive list</w:t>
      </w:r>
      <w:r w:rsidR="002B2DE0" w:rsidRPr="001F389B">
        <w:rPr>
          <w:rFonts w:cstheme="minorHAnsi"/>
          <w:bCs/>
        </w:rPr>
        <w:t xml:space="preserve"> of responsibilities. </w:t>
      </w:r>
    </w:p>
    <w:p w14:paraId="134BF351" w14:textId="40FEF43E" w:rsidR="00406711" w:rsidRPr="001F389B" w:rsidRDefault="00406711" w:rsidP="00BE58D8">
      <w:pPr>
        <w:pStyle w:val="ListParagraph"/>
        <w:numPr>
          <w:ilvl w:val="0"/>
          <w:numId w:val="21"/>
        </w:numPr>
        <w:rPr>
          <w:rFonts w:cstheme="minorHAnsi"/>
          <w:bCs/>
        </w:rPr>
      </w:pPr>
      <w:r w:rsidRPr="001F389B">
        <w:rPr>
          <w:rFonts w:cstheme="minorHAnsi"/>
          <w:bCs/>
        </w:rPr>
        <w:t xml:space="preserve">Implementing and developing the evolving project plan </w:t>
      </w:r>
    </w:p>
    <w:p w14:paraId="4B178906" w14:textId="010E0E6C" w:rsidR="00BE58D8" w:rsidRPr="001F389B" w:rsidRDefault="00BE58D8" w:rsidP="00BE58D8">
      <w:pPr>
        <w:pStyle w:val="ListParagraph"/>
        <w:numPr>
          <w:ilvl w:val="0"/>
          <w:numId w:val="21"/>
        </w:numPr>
        <w:rPr>
          <w:rFonts w:cstheme="minorHAnsi"/>
          <w:bCs/>
        </w:rPr>
      </w:pPr>
      <w:r w:rsidRPr="001F389B">
        <w:rPr>
          <w:rFonts w:cstheme="minorHAnsi"/>
          <w:bCs/>
        </w:rPr>
        <w:t xml:space="preserve">Supporting the event Risk Management plans and mitigation strategies </w:t>
      </w:r>
    </w:p>
    <w:p w14:paraId="43E22066" w14:textId="43A5350C" w:rsidR="00BE58D8" w:rsidRPr="001F389B" w:rsidRDefault="008C0AA6" w:rsidP="00BE58D8">
      <w:pPr>
        <w:pStyle w:val="ListParagraph"/>
        <w:numPr>
          <w:ilvl w:val="0"/>
          <w:numId w:val="21"/>
        </w:numPr>
        <w:rPr>
          <w:rFonts w:cstheme="minorHAnsi"/>
          <w:bCs/>
        </w:rPr>
      </w:pPr>
      <w:r w:rsidRPr="001F389B">
        <w:rPr>
          <w:rFonts w:cstheme="minorHAnsi"/>
          <w:bCs/>
        </w:rPr>
        <w:t xml:space="preserve">Support of the venue selection, contracting and planning process </w:t>
      </w:r>
    </w:p>
    <w:p w14:paraId="33F0F609" w14:textId="0EA94230" w:rsidR="008C0AA6" w:rsidRPr="001F389B" w:rsidRDefault="003752B4" w:rsidP="00BE58D8">
      <w:pPr>
        <w:pStyle w:val="ListParagraph"/>
        <w:numPr>
          <w:ilvl w:val="0"/>
          <w:numId w:val="21"/>
        </w:numPr>
        <w:rPr>
          <w:rFonts w:cstheme="minorHAnsi"/>
          <w:bCs/>
        </w:rPr>
      </w:pPr>
      <w:r w:rsidRPr="001F389B">
        <w:rPr>
          <w:rFonts w:cstheme="minorHAnsi"/>
          <w:bCs/>
        </w:rPr>
        <w:t xml:space="preserve">Support of the procurement of a technical delivery partner and platform for the virtual event programme delivery </w:t>
      </w:r>
      <w:r w:rsidR="00797EF7" w:rsidRPr="001F389B">
        <w:rPr>
          <w:rFonts w:cstheme="minorHAnsi"/>
          <w:bCs/>
        </w:rPr>
        <w:t>including the Conference app which will deliver personalised agendas</w:t>
      </w:r>
    </w:p>
    <w:p w14:paraId="1F8048C5" w14:textId="7E71AC6A" w:rsidR="003752B4" w:rsidRPr="001F389B" w:rsidRDefault="00D27027" w:rsidP="00BE58D8">
      <w:pPr>
        <w:pStyle w:val="ListParagraph"/>
        <w:numPr>
          <w:ilvl w:val="0"/>
          <w:numId w:val="21"/>
        </w:numPr>
        <w:rPr>
          <w:rFonts w:cstheme="minorHAnsi"/>
          <w:bCs/>
        </w:rPr>
      </w:pPr>
      <w:r w:rsidRPr="001F389B">
        <w:rPr>
          <w:rFonts w:cstheme="minorHAnsi"/>
          <w:bCs/>
        </w:rPr>
        <w:t xml:space="preserve">Advising on pricing and go to market strategies for </w:t>
      </w:r>
      <w:r w:rsidR="00F61B66" w:rsidRPr="001F389B">
        <w:rPr>
          <w:rFonts w:cstheme="minorHAnsi"/>
          <w:bCs/>
        </w:rPr>
        <w:t>participants</w:t>
      </w:r>
      <w:r w:rsidRPr="001F389B">
        <w:rPr>
          <w:rFonts w:cstheme="minorHAnsi"/>
          <w:bCs/>
        </w:rPr>
        <w:t xml:space="preserve">, </w:t>
      </w:r>
      <w:r w:rsidR="00E21164" w:rsidRPr="001F389B">
        <w:rPr>
          <w:rFonts w:cstheme="minorHAnsi"/>
          <w:bCs/>
        </w:rPr>
        <w:t>exhibitors,</w:t>
      </w:r>
      <w:r w:rsidRPr="001F389B">
        <w:rPr>
          <w:rFonts w:cstheme="minorHAnsi"/>
          <w:bCs/>
        </w:rPr>
        <w:t xml:space="preserve"> and partners </w:t>
      </w:r>
    </w:p>
    <w:p w14:paraId="3CED0F7E" w14:textId="2C696766" w:rsidR="005002D8" w:rsidRPr="001F389B" w:rsidRDefault="00D27027" w:rsidP="005002D8">
      <w:pPr>
        <w:pStyle w:val="ListParagraph"/>
        <w:numPr>
          <w:ilvl w:val="0"/>
          <w:numId w:val="21"/>
        </w:numPr>
        <w:rPr>
          <w:rFonts w:cstheme="minorHAnsi"/>
          <w:bCs/>
        </w:rPr>
      </w:pPr>
      <w:r w:rsidRPr="001F389B">
        <w:rPr>
          <w:rFonts w:cstheme="minorHAnsi"/>
          <w:bCs/>
        </w:rPr>
        <w:t>Set up</w:t>
      </w:r>
      <w:r w:rsidR="005002D8" w:rsidRPr="001F389B">
        <w:rPr>
          <w:rFonts w:cstheme="minorHAnsi"/>
          <w:bCs/>
        </w:rPr>
        <w:t xml:space="preserve"> and management</w:t>
      </w:r>
      <w:r w:rsidRPr="001F389B">
        <w:rPr>
          <w:rFonts w:cstheme="minorHAnsi"/>
          <w:bCs/>
        </w:rPr>
        <w:t xml:space="preserve"> of </w:t>
      </w:r>
      <w:r w:rsidR="005002D8" w:rsidRPr="001F389B">
        <w:rPr>
          <w:rFonts w:cstheme="minorHAnsi"/>
          <w:bCs/>
        </w:rPr>
        <w:t xml:space="preserve">the delegation </w:t>
      </w:r>
      <w:r w:rsidRPr="001F389B">
        <w:rPr>
          <w:rFonts w:cstheme="minorHAnsi"/>
          <w:bCs/>
        </w:rPr>
        <w:t>registration</w:t>
      </w:r>
      <w:r w:rsidR="001E7E5D" w:rsidRPr="001F389B">
        <w:rPr>
          <w:rFonts w:cstheme="minorHAnsi"/>
          <w:bCs/>
        </w:rPr>
        <w:t xml:space="preserve"> process from online launch through to physical execution</w:t>
      </w:r>
      <w:r w:rsidR="00B437A5" w:rsidRPr="001F389B">
        <w:rPr>
          <w:rFonts w:cstheme="minorHAnsi"/>
          <w:bCs/>
        </w:rPr>
        <w:t xml:space="preserve"> </w:t>
      </w:r>
      <w:r w:rsidR="001E7E5D" w:rsidRPr="001F389B">
        <w:rPr>
          <w:rFonts w:cstheme="minorHAnsi"/>
          <w:bCs/>
        </w:rPr>
        <w:t xml:space="preserve"> </w:t>
      </w:r>
    </w:p>
    <w:p w14:paraId="591D32C5" w14:textId="7022090E" w:rsidR="001E7E5D" w:rsidRPr="001F389B" w:rsidRDefault="001E7E5D" w:rsidP="00BE58D8">
      <w:pPr>
        <w:pStyle w:val="ListParagraph"/>
        <w:numPr>
          <w:ilvl w:val="0"/>
          <w:numId w:val="21"/>
        </w:numPr>
        <w:rPr>
          <w:rFonts w:cstheme="minorHAnsi"/>
          <w:bCs/>
          <w:i/>
          <w:iCs/>
        </w:rPr>
      </w:pPr>
      <w:r w:rsidRPr="001F389B">
        <w:rPr>
          <w:rFonts w:cstheme="minorHAnsi"/>
          <w:bCs/>
        </w:rPr>
        <w:t>Travel and accommodation supplier management</w:t>
      </w:r>
      <w:r w:rsidR="00C77409" w:rsidRPr="001F389B">
        <w:rPr>
          <w:rFonts w:cstheme="minorHAnsi"/>
          <w:bCs/>
        </w:rPr>
        <w:t xml:space="preserve"> – securing of rates and block reservations</w:t>
      </w:r>
      <w:r w:rsidRPr="001F389B">
        <w:rPr>
          <w:rFonts w:cstheme="minorHAnsi"/>
          <w:bCs/>
        </w:rPr>
        <w:t>, processing bookings for speakers and key stakeholders and advising attendees on preferred rates</w:t>
      </w:r>
    </w:p>
    <w:p w14:paraId="64C25080" w14:textId="1165229A" w:rsidR="00C77409" w:rsidRPr="001F389B" w:rsidRDefault="00C77409" w:rsidP="00BE58D8">
      <w:pPr>
        <w:pStyle w:val="ListParagraph"/>
        <w:numPr>
          <w:ilvl w:val="0"/>
          <w:numId w:val="21"/>
        </w:numPr>
        <w:rPr>
          <w:rFonts w:cstheme="minorHAnsi"/>
          <w:bCs/>
          <w:i/>
          <w:iCs/>
        </w:rPr>
      </w:pPr>
      <w:r w:rsidRPr="001F389B">
        <w:rPr>
          <w:rFonts w:cstheme="minorHAnsi"/>
          <w:bCs/>
        </w:rPr>
        <w:t xml:space="preserve">Transport management </w:t>
      </w:r>
      <w:r w:rsidR="00E21164" w:rsidRPr="001F389B">
        <w:rPr>
          <w:rFonts w:cstheme="minorHAnsi"/>
          <w:bCs/>
        </w:rPr>
        <w:t>(airport transfers, shuttles to venue, VIP cars, public transportation)</w:t>
      </w:r>
    </w:p>
    <w:p w14:paraId="560A399D" w14:textId="4748414C" w:rsidR="00B90FCF" w:rsidRPr="001F389B" w:rsidRDefault="00B90FCF" w:rsidP="00044EFF">
      <w:pPr>
        <w:pStyle w:val="ListParagraph"/>
        <w:numPr>
          <w:ilvl w:val="0"/>
          <w:numId w:val="21"/>
        </w:numPr>
        <w:rPr>
          <w:rFonts w:cstheme="minorHAnsi"/>
          <w:bCs/>
        </w:rPr>
      </w:pPr>
      <w:r w:rsidRPr="001F389B">
        <w:rPr>
          <w:rFonts w:cstheme="minorHAnsi"/>
          <w:bCs/>
        </w:rPr>
        <w:t xml:space="preserve">Assistance and information on visa management </w:t>
      </w:r>
      <w:r w:rsidR="00797EF7" w:rsidRPr="001F389B">
        <w:rPr>
          <w:rFonts w:cstheme="minorHAnsi"/>
          <w:bCs/>
        </w:rPr>
        <w:t>and any MIQ requirements</w:t>
      </w:r>
    </w:p>
    <w:p w14:paraId="567B6CBD" w14:textId="45A4DB7B" w:rsidR="00724AD3" w:rsidRPr="001F389B" w:rsidRDefault="00F61B66" w:rsidP="00044EFF">
      <w:pPr>
        <w:pStyle w:val="ListParagraph"/>
        <w:numPr>
          <w:ilvl w:val="0"/>
          <w:numId w:val="21"/>
        </w:numPr>
        <w:rPr>
          <w:rFonts w:cstheme="minorHAnsi"/>
          <w:bCs/>
        </w:rPr>
      </w:pPr>
      <w:r w:rsidRPr="001F389B">
        <w:rPr>
          <w:rFonts w:cstheme="minorHAnsi"/>
          <w:bCs/>
        </w:rPr>
        <w:t xml:space="preserve">Exhibitor </w:t>
      </w:r>
      <w:r w:rsidR="00724AD3" w:rsidRPr="001F389B">
        <w:rPr>
          <w:rFonts w:cstheme="minorHAnsi"/>
          <w:bCs/>
        </w:rPr>
        <w:t xml:space="preserve">Management from </w:t>
      </w:r>
      <w:r w:rsidR="00DF6380" w:rsidRPr="001F389B">
        <w:rPr>
          <w:rFonts w:cstheme="minorHAnsi"/>
          <w:bCs/>
        </w:rPr>
        <w:t xml:space="preserve">pricing and space strategy through to </w:t>
      </w:r>
      <w:r w:rsidR="00724AD3" w:rsidRPr="001F389B">
        <w:rPr>
          <w:rFonts w:cstheme="minorHAnsi"/>
          <w:bCs/>
        </w:rPr>
        <w:t>sale</w:t>
      </w:r>
      <w:r w:rsidR="00DF6380" w:rsidRPr="001F389B">
        <w:rPr>
          <w:rFonts w:cstheme="minorHAnsi"/>
          <w:bCs/>
        </w:rPr>
        <w:t>, planning and</w:t>
      </w:r>
      <w:r w:rsidR="00724AD3" w:rsidRPr="001F389B">
        <w:rPr>
          <w:rFonts w:cstheme="minorHAnsi"/>
          <w:bCs/>
        </w:rPr>
        <w:t xml:space="preserve"> set up </w:t>
      </w:r>
    </w:p>
    <w:p w14:paraId="5041B79F" w14:textId="50FBE8BA" w:rsidR="005002D8" w:rsidRPr="001F389B" w:rsidRDefault="00044EFF" w:rsidP="005002D8">
      <w:pPr>
        <w:pStyle w:val="ListParagraph"/>
        <w:numPr>
          <w:ilvl w:val="0"/>
          <w:numId w:val="21"/>
        </w:numPr>
        <w:rPr>
          <w:rFonts w:cstheme="minorHAnsi"/>
          <w:bCs/>
        </w:rPr>
      </w:pPr>
      <w:r w:rsidRPr="001F389B">
        <w:rPr>
          <w:rFonts w:cstheme="minorHAnsi"/>
          <w:bCs/>
        </w:rPr>
        <w:t xml:space="preserve">Identifying suitable parallel event activities </w:t>
      </w:r>
      <w:r w:rsidR="00CF3CB1" w:rsidRPr="001F389B">
        <w:rPr>
          <w:rFonts w:cstheme="minorHAnsi"/>
          <w:bCs/>
        </w:rPr>
        <w:t>and social</w:t>
      </w:r>
      <w:r w:rsidR="00136B3D" w:rsidRPr="001F389B">
        <w:rPr>
          <w:rFonts w:cstheme="minorHAnsi"/>
          <w:bCs/>
        </w:rPr>
        <w:t>/extra-curricular</w:t>
      </w:r>
      <w:r w:rsidR="00CF3CB1" w:rsidRPr="001F389B">
        <w:rPr>
          <w:rFonts w:cstheme="minorHAnsi"/>
          <w:bCs/>
        </w:rPr>
        <w:t xml:space="preserve"> programme</w:t>
      </w:r>
      <w:r w:rsidR="00797EF7" w:rsidRPr="001F389B">
        <w:rPr>
          <w:rFonts w:cstheme="minorHAnsi"/>
          <w:bCs/>
        </w:rPr>
        <w:t>, or working with World Conference commercial partners and others to support their staging</w:t>
      </w:r>
    </w:p>
    <w:p w14:paraId="5E898ED3" w14:textId="6B1BFF4F" w:rsidR="005002D8" w:rsidRPr="001F389B" w:rsidRDefault="005002D8" w:rsidP="005002D8">
      <w:pPr>
        <w:pStyle w:val="ListParagraph"/>
        <w:numPr>
          <w:ilvl w:val="0"/>
          <w:numId w:val="21"/>
        </w:numPr>
        <w:rPr>
          <w:rFonts w:cstheme="minorHAnsi"/>
          <w:bCs/>
        </w:rPr>
      </w:pPr>
      <w:r w:rsidRPr="001F389B">
        <w:rPr>
          <w:rFonts w:cstheme="minorHAnsi"/>
          <w:bCs/>
        </w:rPr>
        <w:t>Budget tracking and re</w:t>
      </w:r>
      <w:r w:rsidR="00406711" w:rsidRPr="001F389B">
        <w:rPr>
          <w:rFonts w:cstheme="minorHAnsi"/>
          <w:bCs/>
        </w:rPr>
        <w:t>gular reporting</w:t>
      </w:r>
    </w:p>
    <w:p w14:paraId="0D23A06A" w14:textId="62B07F35" w:rsidR="005002D8" w:rsidRPr="001F389B" w:rsidRDefault="005002D8" w:rsidP="005002D8">
      <w:pPr>
        <w:pStyle w:val="ListParagraph"/>
        <w:numPr>
          <w:ilvl w:val="0"/>
          <w:numId w:val="21"/>
        </w:numPr>
        <w:rPr>
          <w:rFonts w:cstheme="minorHAnsi"/>
          <w:bCs/>
        </w:rPr>
      </w:pPr>
      <w:r w:rsidRPr="001F389B">
        <w:rPr>
          <w:rFonts w:cstheme="minorHAnsi"/>
          <w:bCs/>
        </w:rPr>
        <w:t xml:space="preserve">Health and Safety management  </w:t>
      </w:r>
    </w:p>
    <w:p w14:paraId="788B29EA" w14:textId="6084E36F" w:rsidR="00177A32" w:rsidRPr="001F389B" w:rsidRDefault="00177A32" w:rsidP="00FA10EB">
      <w:pPr>
        <w:pStyle w:val="ListParagraph"/>
        <w:numPr>
          <w:ilvl w:val="0"/>
          <w:numId w:val="21"/>
        </w:numPr>
        <w:rPr>
          <w:rFonts w:cstheme="minorHAnsi"/>
          <w:bCs/>
        </w:rPr>
      </w:pPr>
      <w:r w:rsidRPr="001F389B">
        <w:rPr>
          <w:rFonts w:cstheme="minorHAnsi"/>
          <w:bCs/>
        </w:rPr>
        <w:t xml:space="preserve">Support to the marketing and promotions plan </w:t>
      </w:r>
      <w:r w:rsidR="000A584B" w:rsidRPr="001F389B">
        <w:rPr>
          <w:rFonts w:cstheme="minorHAnsi"/>
          <w:bCs/>
        </w:rPr>
        <w:t xml:space="preserve">for attracting key </w:t>
      </w:r>
      <w:r w:rsidR="00F61B66" w:rsidRPr="001F389B">
        <w:rPr>
          <w:rFonts w:cstheme="minorHAnsi"/>
          <w:bCs/>
        </w:rPr>
        <w:t>target participants</w:t>
      </w:r>
    </w:p>
    <w:p w14:paraId="2FBF00DD" w14:textId="41357255" w:rsidR="00FA10EB" w:rsidRPr="001F389B" w:rsidRDefault="00B437A5" w:rsidP="00FA10EB">
      <w:pPr>
        <w:pStyle w:val="ListParagraph"/>
        <w:numPr>
          <w:ilvl w:val="0"/>
          <w:numId w:val="21"/>
        </w:numPr>
        <w:rPr>
          <w:rFonts w:cstheme="minorHAnsi"/>
          <w:bCs/>
        </w:rPr>
      </w:pPr>
      <w:r w:rsidRPr="001F389B">
        <w:rPr>
          <w:rFonts w:cstheme="minorHAnsi"/>
          <w:bCs/>
        </w:rPr>
        <w:t xml:space="preserve">Support to </w:t>
      </w:r>
      <w:r w:rsidR="00783E99">
        <w:rPr>
          <w:rFonts w:cstheme="minorHAnsi"/>
          <w:bCs/>
        </w:rPr>
        <w:t xml:space="preserve">the </w:t>
      </w:r>
      <w:r w:rsidRPr="001F389B">
        <w:rPr>
          <w:rFonts w:cstheme="minorHAnsi"/>
          <w:bCs/>
        </w:rPr>
        <w:t xml:space="preserve">communications plan with our speakers, exhibitors, </w:t>
      </w:r>
      <w:r w:rsidR="00D5126A" w:rsidRPr="001F389B">
        <w:rPr>
          <w:rFonts w:cstheme="minorHAnsi"/>
          <w:bCs/>
        </w:rPr>
        <w:t>partners,</w:t>
      </w:r>
      <w:r w:rsidRPr="001F389B">
        <w:rPr>
          <w:rFonts w:cstheme="minorHAnsi"/>
          <w:bCs/>
        </w:rPr>
        <w:t xml:space="preserve"> and </w:t>
      </w:r>
      <w:r w:rsidR="00F61B66" w:rsidRPr="001F389B">
        <w:rPr>
          <w:rFonts w:cstheme="minorHAnsi"/>
          <w:bCs/>
        </w:rPr>
        <w:t>participants</w:t>
      </w:r>
      <w:r w:rsidRPr="001F389B">
        <w:rPr>
          <w:rFonts w:cstheme="minorHAnsi"/>
          <w:bCs/>
        </w:rPr>
        <w:t xml:space="preserve"> </w:t>
      </w:r>
    </w:p>
    <w:p w14:paraId="68CFD376" w14:textId="1CB97E4A" w:rsidR="000A584B" w:rsidRPr="001F389B" w:rsidRDefault="000A584B" w:rsidP="00FA10EB">
      <w:pPr>
        <w:pStyle w:val="ListParagraph"/>
        <w:numPr>
          <w:ilvl w:val="0"/>
          <w:numId w:val="21"/>
        </w:numPr>
        <w:rPr>
          <w:rFonts w:cstheme="minorHAnsi"/>
          <w:bCs/>
        </w:rPr>
      </w:pPr>
      <w:r w:rsidRPr="001F389B">
        <w:rPr>
          <w:rFonts w:cstheme="minorHAnsi"/>
          <w:bCs/>
        </w:rPr>
        <w:t xml:space="preserve">Development of </w:t>
      </w:r>
      <w:r w:rsidR="00CF3CB1" w:rsidRPr="001F389B">
        <w:rPr>
          <w:rFonts w:cstheme="minorHAnsi"/>
          <w:bCs/>
        </w:rPr>
        <w:t xml:space="preserve">opportunities for merchandise and materials </w:t>
      </w:r>
    </w:p>
    <w:p w14:paraId="35670737" w14:textId="38F2161A" w:rsidR="005002D8" w:rsidRPr="001F389B" w:rsidRDefault="005002D8" w:rsidP="005002D8">
      <w:pPr>
        <w:pStyle w:val="ListParagraph"/>
        <w:numPr>
          <w:ilvl w:val="0"/>
          <w:numId w:val="21"/>
        </w:numPr>
        <w:rPr>
          <w:rFonts w:cstheme="minorHAnsi"/>
          <w:bCs/>
        </w:rPr>
      </w:pPr>
      <w:r w:rsidRPr="001F389B">
        <w:rPr>
          <w:rFonts w:cstheme="minorHAnsi"/>
          <w:bCs/>
        </w:rPr>
        <w:t xml:space="preserve">Physical event delivery </w:t>
      </w:r>
      <w:r w:rsidR="00F54F81" w:rsidRPr="001F389B">
        <w:rPr>
          <w:rFonts w:cstheme="minorHAnsi"/>
          <w:bCs/>
        </w:rPr>
        <w:t xml:space="preserve">including management of </w:t>
      </w:r>
      <w:r w:rsidR="00FA10EB" w:rsidRPr="001F389B">
        <w:rPr>
          <w:rFonts w:cstheme="minorHAnsi"/>
          <w:bCs/>
        </w:rPr>
        <w:t xml:space="preserve">suppliers </w:t>
      </w:r>
      <w:r w:rsidR="00E21164" w:rsidRPr="001F389B">
        <w:rPr>
          <w:rFonts w:cstheme="minorHAnsi"/>
          <w:bCs/>
        </w:rPr>
        <w:t xml:space="preserve">and staffing </w:t>
      </w:r>
    </w:p>
    <w:p w14:paraId="4865C13B" w14:textId="3A33EC40" w:rsidR="00584394" w:rsidRPr="001F389B" w:rsidRDefault="00406711" w:rsidP="00BD477A">
      <w:pPr>
        <w:pStyle w:val="ListParagraph"/>
        <w:numPr>
          <w:ilvl w:val="0"/>
          <w:numId w:val="21"/>
        </w:numPr>
        <w:rPr>
          <w:rFonts w:cstheme="minorHAnsi"/>
          <w:bCs/>
        </w:rPr>
      </w:pPr>
      <w:r w:rsidRPr="001F389B">
        <w:rPr>
          <w:rFonts w:cstheme="minorHAnsi"/>
          <w:bCs/>
        </w:rPr>
        <w:t xml:space="preserve">Post event reconciliation, reporting and communications </w:t>
      </w:r>
    </w:p>
    <w:p w14:paraId="74FB1D47" w14:textId="207EBDFC" w:rsidR="0020314F" w:rsidRPr="004B1643" w:rsidRDefault="00CB338A" w:rsidP="00783E99">
      <w:pPr>
        <w:rPr>
          <w:rFonts w:cstheme="minorHAnsi"/>
          <w:bCs/>
        </w:rPr>
      </w:pPr>
      <w:r w:rsidRPr="001F389B">
        <w:rPr>
          <w:rFonts w:cstheme="minorHAnsi"/>
          <w:bCs/>
        </w:rPr>
        <w:lastRenderedPageBreak/>
        <w:t xml:space="preserve">The PCO will work hand-in-hand with other WISPA agencies, including its preferred creative agency for </w:t>
      </w:r>
      <w:r w:rsidR="009F6176" w:rsidRPr="001F389B">
        <w:rPr>
          <w:rFonts w:cstheme="minorHAnsi"/>
          <w:bCs/>
        </w:rPr>
        <w:t>brand and marketing assets. WISPA is also working to bring a technical partner on board to support the development and launch of the Insight Hub and a production agency to support the delivery</w:t>
      </w:r>
      <w:r w:rsidR="009C5E65" w:rsidRPr="001F389B">
        <w:rPr>
          <w:rFonts w:cstheme="minorHAnsi"/>
          <w:bCs/>
        </w:rPr>
        <w:t xml:space="preserve"> of TV-quality content online</w:t>
      </w:r>
      <w:r w:rsidR="009F6176" w:rsidRPr="001F389B">
        <w:rPr>
          <w:rFonts w:cstheme="minorHAnsi"/>
          <w:bCs/>
        </w:rPr>
        <w:t xml:space="preserve">, although </w:t>
      </w:r>
      <w:r w:rsidR="001B6085">
        <w:rPr>
          <w:rFonts w:cstheme="minorHAnsi"/>
          <w:bCs/>
        </w:rPr>
        <w:t>is</w:t>
      </w:r>
      <w:r w:rsidR="009F6176" w:rsidRPr="001F389B">
        <w:rPr>
          <w:rFonts w:cstheme="minorHAnsi"/>
          <w:bCs/>
        </w:rPr>
        <w:t xml:space="preserve"> open to agencies recommended by the PCO. </w:t>
      </w:r>
    </w:p>
    <w:p w14:paraId="0904CF16" w14:textId="3DED01AB" w:rsidR="00095A9C" w:rsidRPr="001F389B" w:rsidRDefault="00BD477A" w:rsidP="00BD477A">
      <w:pPr>
        <w:rPr>
          <w:rFonts w:cstheme="minorHAnsi"/>
          <w:b/>
          <w:sz w:val="24"/>
          <w:szCs w:val="24"/>
        </w:rPr>
      </w:pPr>
      <w:r w:rsidRPr="001F389B">
        <w:rPr>
          <w:rFonts w:cstheme="minorHAnsi"/>
          <w:b/>
          <w:sz w:val="24"/>
          <w:szCs w:val="24"/>
        </w:rPr>
        <w:t>THIS R</w:t>
      </w:r>
      <w:r w:rsidR="00FB01D4" w:rsidRPr="001F389B">
        <w:rPr>
          <w:rFonts w:cstheme="minorHAnsi"/>
          <w:b/>
          <w:sz w:val="24"/>
          <w:szCs w:val="24"/>
        </w:rPr>
        <w:t>FP</w:t>
      </w:r>
      <w:r w:rsidR="00252E80" w:rsidRPr="001F389B">
        <w:rPr>
          <w:rFonts w:cstheme="minorHAnsi"/>
          <w:b/>
          <w:sz w:val="24"/>
          <w:szCs w:val="24"/>
        </w:rPr>
        <w:t xml:space="preserve"> </w:t>
      </w:r>
    </w:p>
    <w:p w14:paraId="3249DE7E" w14:textId="3EFACF6F" w:rsidR="00324852" w:rsidRPr="001F389B" w:rsidRDefault="002C7E7F" w:rsidP="006940B7">
      <w:pPr>
        <w:spacing w:before="100" w:beforeAutospacing="1" w:after="100" w:afterAutospacing="1"/>
        <w:rPr>
          <w:rFonts w:cstheme="minorHAnsi"/>
        </w:rPr>
      </w:pPr>
      <w:r w:rsidRPr="001F389B">
        <w:rPr>
          <w:rFonts w:cstheme="minorHAnsi"/>
        </w:rPr>
        <w:t xml:space="preserve">We </w:t>
      </w:r>
      <w:r w:rsidR="00E43EB9" w:rsidRPr="001F389B">
        <w:rPr>
          <w:rFonts w:cstheme="minorHAnsi"/>
        </w:rPr>
        <w:t xml:space="preserve">are seeking </w:t>
      </w:r>
      <w:r w:rsidR="009F6176" w:rsidRPr="001F389B">
        <w:rPr>
          <w:rFonts w:cstheme="minorHAnsi"/>
        </w:rPr>
        <w:t>a response</w:t>
      </w:r>
      <w:r w:rsidR="00F63A7A" w:rsidRPr="001F389B">
        <w:rPr>
          <w:rFonts w:cstheme="minorHAnsi"/>
        </w:rPr>
        <w:t xml:space="preserve"> from </w:t>
      </w:r>
      <w:r w:rsidR="009C19CF" w:rsidRPr="001F389B">
        <w:rPr>
          <w:rFonts w:cstheme="minorHAnsi"/>
        </w:rPr>
        <w:t xml:space="preserve">professional conference </w:t>
      </w:r>
      <w:r w:rsidR="00324852" w:rsidRPr="001F389B">
        <w:rPr>
          <w:rFonts w:cstheme="minorHAnsi"/>
        </w:rPr>
        <w:t>organis</w:t>
      </w:r>
      <w:r w:rsidR="00E24338" w:rsidRPr="001F389B">
        <w:rPr>
          <w:rFonts w:cstheme="minorHAnsi"/>
        </w:rPr>
        <w:t>ers</w:t>
      </w:r>
      <w:r w:rsidR="00324852" w:rsidRPr="001F389B">
        <w:rPr>
          <w:rFonts w:cstheme="minorHAnsi"/>
        </w:rPr>
        <w:t xml:space="preserve"> specialising</w:t>
      </w:r>
      <w:r w:rsidR="00F63A7A" w:rsidRPr="001F389B">
        <w:rPr>
          <w:rFonts w:cstheme="minorHAnsi"/>
        </w:rPr>
        <w:t xml:space="preserve"> in</w:t>
      </w:r>
      <w:r w:rsidR="00D02E37" w:rsidRPr="001F389B">
        <w:rPr>
          <w:rFonts w:cstheme="minorHAnsi"/>
        </w:rPr>
        <w:t xml:space="preserve"> </w:t>
      </w:r>
      <w:r w:rsidR="009F6176" w:rsidRPr="001F389B">
        <w:rPr>
          <w:rFonts w:cstheme="minorHAnsi"/>
        </w:rPr>
        <w:t xml:space="preserve">large-scale </w:t>
      </w:r>
      <w:r w:rsidR="00D10AAB" w:rsidRPr="001F389B">
        <w:rPr>
          <w:rFonts w:cstheme="minorHAnsi"/>
        </w:rPr>
        <w:t xml:space="preserve">national and/or international conference event execution </w:t>
      </w:r>
      <w:r w:rsidR="00002483" w:rsidRPr="001F389B">
        <w:rPr>
          <w:rFonts w:cstheme="minorHAnsi"/>
        </w:rPr>
        <w:t>in the</w:t>
      </w:r>
      <w:r w:rsidR="009F6176" w:rsidRPr="001F389B">
        <w:rPr>
          <w:rFonts w:cstheme="minorHAnsi"/>
        </w:rPr>
        <w:t xml:space="preserve"> B2B,</w:t>
      </w:r>
      <w:r w:rsidR="00B000C2" w:rsidRPr="001F389B">
        <w:rPr>
          <w:rFonts w:cstheme="minorHAnsi"/>
        </w:rPr>
        <w:t xml:space="preserve"> </w:t>
      </w:r>
      <w:r w:rsidR="009F6176" w:rsidRPr="001F389B">
        <w:rPr>
          <w:rFonts w:cstheme="minorHAnsi"/>
        </w:rPr>
        <w:t>charity</w:t>
      </w:r>
      <w:r w:rsidR="00002483" w:rsidRPr="001F389B">
        <w:rPr>
          <w:rFonts w:cstheme="minorHAnsi"/>
        </w:rPr>
        <w:t xml:space="preserve"> and ideally </w:t>
      </w:r>
      <w:r w:rsidR="00E23E9C" w:rsidRPr="001F389B">
        <w:rPr>
          <w:rFonts w:cstheme="minorHAnsi"/>
        </w:rPr>
        <w:t>sports sector</w:t>
      </w:r>
      <w:r w:rsidR="00B000C2" w:rsidRPr="001F389B">
        <w:rPr>
          <w:rFonts w:cstheme="minorHAnsi"/>
        </w:rPr>
        <w:t>s</w:t>
      </w:r>
      <w:r w:rsidR="00E23E9C" w:rsidRPr="001F389B">
        <w:rPr>
          <w:rFonts w:cstheme="minorHAnsi"/>
        </w:rPr>
        <w:t xml:space="preserve">. Experience in digital events and/or hybrid </w:t>
      </w:r>
      <w:r w:rsidR="00324852" w:rsidRPr="001F389B">
        <w:rPr>
          <w:rFonts w:cstheme="minorHAnsi"/>
        </w:rPr>
        <w:t>virtual</w:t>
      </w:r>
      <w:r w:rsidR="00E23E9C" w:rsidRPr="001F389B">
        <w:rPr>
          <w:rFonts w:cstheme="minorHAnsi"/>
        </w:rPr>
        <w:t xml:space="preserve"> and physical </w:t>
      </w:r>
      <w:r w:rsidR="00324852" w:rsidRPr="001F389B">
        <w:rPr>
          <w:rFonts w:cstheme="minorHAnsi"/>
        </w:rPr>
        <w:t xml:space="preserve">events </w:t>
      </w:r>
      <w:r w:rsidR="009F6176" w:rsidRPr="001F389B">
        <w:rPr>
          <w:rFonts w:cstheme="minorHAnsi"/>
        </w:rPr>
        <w:t>is imperative</w:t>
      </w:r>
      <w:r w:rsidR="00324852" w:rsidRPr="001F389B">
        <w:rPr>
          <w:rFonts w:cstheme="minorHAnsi"/>
        </w:rPr>
        <w:t>. The contract is for approximately 18 months starting ASAP and running through to June 2022.</w:t>
      </w:r>
    </w:p>
    <w:p w14:paraId="7F52A979" w14:textId="3C9B70F9" w:rsidR="00410CFA" w:rsidRPr="001F389B" w:rsidRDefault="00334318" w:rsidP="006940B7">
      <w:pPr>
        <w:spacing w:before="100" w:beforeAutospacing="1" w:after="100" w:afterAutospacing="1"/>
        <w:rPr>
          <w:rFonts w:cstheme="minorHAnsi"/>
        </w:rPr>
      </w:pPr>
      <w:r w:rsidRPr="001F389B">
        <w:rPr>
          <w:rFonts w:cstheme="minorHAnsi"/>
        </w:rPr>
        <w:t xml:space="preserve">The two high-level </w:t>
      </w:r>
      <w:r w:rsidR="00EE5BDA" w:rsidRPr="001F389B">
        <w:rPr>
          <w:rFonts w:cstheme="minorHAnsi"/>
        </w:rPr>
        <w:t xml:space="preserve">outcomes are: </w:t>
      </w:r>
      <w:r w:rsidR="00960452" w:rsidRPr="001F389B">
        <w:rPr>
          <w:rFonts w:cstheme="minorHAnsi"/>
        </w:rPr>
        <w:t xml:space="preserve"> </w:t>
      </w:r>
    </w:p>
    <w:p w14:paraId="161759C9" w14:textId="04369898" w:rsidR="00380225" w:rsidRPr="001F389B" w:rsidRDefault="00595394" w:rsidP="00410CFA">
      <w:pPr>
        <w:pStyle w:val="ListParagraph"/>
        <w:numPr>
          <w:ilvl w:val="0"/>
          <w:numId w:val="15"/>
        </w:numPr>
        <w:spacing w:before="100" w:beforeAutospacing="1" w:after="100" w:afterAutospacing="1"/>
        <w:rPr>
          <w:rFonts w:cstheme="minorHAnsi"/>
        </w:rPr>
      </w:pPr>
      <w:r w:rsidRPr="001F389B">
        <w:rPr>
          <w:rFonts w:cstheme="minorHAnsi"/>
        </w:rPr>
        <w:t>Successful d</w:t>
      </w:r>
      <w:r w:rsidR="006C6CB8" w:rsidRPr="001F389B">
        <w:rPr>
          <w:rFonts w:cstheme="minorHAnsi"/>
        </w:rPr>
        <w:t xml:space="preserve">elivery of an international standard conference with </w:t>
      </w:r>
      <w:r w:rsidR="004620BE" w:rsidRPr="001F389B">
        <w:rPr>
          <w:rFonts w:cstheme="minorHAnsi"/>
        </w:rPr>
        <w:t xml:space="preserve">high level satisfaction results </w:t>
      </w:r>
      <w:r w:rsidR="00F27A82" w:rsidRPr="001F389B">
        <w:rPr>
          <w:rFonts w:cstheme="minorHAnsi"/>
        </w:rPr>
        <w:t>for</w:t>
      </w:r>
      <w:r w:rsidR="004620BE" w:rsidRPr="001F389B">
        <w:rPr>
          <w:rFonts w:cstheme="minorHAnsi"/>
        </w:rPr>
        <w:t xml:space="preserve"> our contributors, partners,</w:t>
      </w:r>
      <w:r w:rsidR="00F27A82" w:rsidRPr="001F389B">
        <w:rPr>
          <w:rFonts w:cstheme="minorHAnsi"/>
        </w:rPr>
        <w:t xml:space="preserve"> speakers, and </w:t>
      </w:r>
      <w:r w:rsidR="002A2610" w:rsidRPr="001F389B">
        <w:rPr>
          <w:rFonts w:cstheme="minorHAnsi"/>
        </w:rPr>
        <w:t xml:space="preserve">participants </w:t>
      </w:r>
      <w:r w:rsidR="00F27A82" w:rsidRPr="001F389B">
        <w:rPr>
          <w:rFonts w:cstheme="minorHAnsi"/>
        </w:rPr>
        <w:t>both in the physical and digital event</w:t>
      </w:r>
      <w:r w:rsidR="002A2610" w:rsidRPr="001F389B">
        <w:rPr>
          <w:rFonts w:cstheme="minorHAnsi"/>
        </w:rPr>
        <w:t xml:space="preserve"> format</w:t>
      </w:r>
    </w:p>
    <w:p w14:paraId="0D722304" w14:textId="3D88B578" w:rsidR="00523946" w:rsidRPr="001F389B" w:rsidRDefault="00595394" w:rsidP="00410CFA">
      <w:pPr>
        <w:pStyle w:val="ListParagraph"/>
        <w:numPr>
          <w:ilvl w:val="0"/>
          <w:numId w:val="15"/>
        </w:numPr>
        <w:spacing w:before="100" w:beforeAutospacing="1" w:after="100" w:afterAutospacing="1"/>
        <w:rPr>
          <w:rFonts w:cstheme="minorHAnsi"/>
        </w:rPr>
      </w:pPr>
      <w:r w:rsidRPr="001F389B">
        <w:rPr>
          <w:rFonts w:cstheme="minorHAnsi"/>
        </w:rPr>
        <w:t xml:space="preserve">Delivery of the event within budget </w:t>
      </w:r>
      <w:r w:rsidR="006C75CA" w:rsidRPr="001F389B">
        <w:rPr>
          <w:rFonts w:cstheme="minorHAnsi"/>
        </w:rPr>
        <w:t xml:space="preserve">parameters, returning </w:t>
      </w:r>
      <w:r w:rsidR="007052D1" w:rsidRPr="001F389B">
        <w:rPr>
          <w:rFonts w:cstheme="minorHAnsi"/>
        </w:rPr>
        <w:t xml:space="preserve">successful output on investment for all parties involved </w:t>
      </w:r>
      <w:r w:rsidRPr="001F389B">
        <w:rPr>
          <w:rFonts w:cstheme="minorHAnsi"/>
        </w:rPr>
        <w:t xml:space="preserve"> </w:t>
      </w:r>
    </w:p>
    <w:p w14:paraId="2627CABB" w14:textId="28156B46" w:rsidR="00C85CDC" w:rsidRPr="001F389B" w:rsidRDefault="00C85CDC" w:rsidP="00C85CDC">
      <w:pPr>
        <w:spacing w:before="100" w:beforeAutospacing="1" w:after="100" w:afterAutospacing="1"/>
        <w:rPr>
          <w:rFonts w:cstheme="minorHAnsi"/>
        </w:rPr>
      </w:pPr>
      <w:r w:rsidRPr="001F389B">
        <w:rPr>
          <w:rFonts w:cstheme="minorHAnsi"/>
        </w:rPr>
        <w:t xml:space="preserve">Both </w:t>
      </w:r>
      <w:r w:rsidR="0020314F" w:rsidRPr="001F389B">
        <w:rPr>
          <w:rFonts w:cstheme="minorHAnsi"/>
        </w:rPr>
        <w:t xml:space="preserve">these outcomes </w:t>
      </w:r>
      <w:r w:rsidRPr="001F389B">
        <w:rPr>
          <w:rFonts w:cstheme="minorHAnsi"/>
        </w:rPr>
        <w:t xml:space="preserve">will support </w:t>
      </w:r>
      <w:r w:rsidR="00DD00B3" w:rsidRPr="001F389B">
        <w:rPr>
          <w:rFonts w:cstheme="minorHAnsi"/>
        </w:rPr>
        <w:t>the realisation of</w:t>
      </w:r>
      <w:r w:rsidR="0075026A" w:rsidRPr="001F389B">
        <w:rPr>
          <w:rFonts w:cstheme="minorHAnsi"/>
        </w:rPr>
        <w:t xml:space="preserve"> </w:t>
      </w:r>
      <w:r w:rsidR="00726D3A" w:rsidRPr="001F389B">
        <w:rPr>
          <w:rFonts w:cstheme="minorHAnsi"/>
        </w:rPr>
        <w:t xml:space="preserve">our </w:t>
      </w:r>
      <w:r w:rsidR="0075026A" w:rsidRPr="001F389B">
        <w:rPr>
          <w:rFonts w:cstheme="minorHAnsi"/>
        </w:rPr>
        <w:t xml:space="preserve">core goals in hosting the IWG </w:t>
      </w:r>
      <w:r w:rsidR="00173F7A" w:rsidRPr="001F389B">
        <w:rPr>
          <w:rFonts w:cstheme="minorHAnsi"/>
        </w:rPr>
        <w:t>S</w:t>
      </w:r>
      <w:r w:rsidR="0075026A" w:rsidRPr="001F389B">
        <w:rPr>
          <w:rFonts w:cstheme="minorHAnsi"/>
        </w:rPr>
        <w:t>ecretariat and World Conference</w:t>
      </w:r>
      <w:r w:rsidR="00173F7A" w:rsidRPr="001F389B">
        <w:rPr>
          <w:rFonts w:cstheme="minorHAnsi"/>
        </w:rPr>
        <w:t xml:space="preserve"> on Women &amp; Sport 2022</w:t>
      </w:r>
      <w:r w:rsidR="0075026A" w:rsidRPr="001F389B">
        <w:rPr>
          <w:rFonts w:cstheme="minorHAnsi"/>
        </w:rPr>
        <w:t>.</w:t>
      </w:r>
    </w:p>
    <w:p w14:paraId="2AC42548" w14:textId="387352C6" w:rsidR="0075026A" w:rsidRPr="001F389B" w:rsidRDefault="0075026A" w:rsidP="00173F7A">
      <w:pPr>
        <w:numPr>
          <w:ilvl w:val="0"/>
          <w:numId w:val="25"/>
        </w:numPr>
        <w:pBdr>
          <w:top w:val="nil"/>
          <w:left w:val="nil"/>
          <w:bottom w:val="nil"/>
          <w:right w:val="nil"/>
          <w:between w:val="nil"/>
        </w:pBdr>
        <w:spacing w:after="0" w:line="276" w:lineRule="auto"/>
        <w:rPr>
          <w:rFonts w:cstheme="minorHAnsi"/>
        </w:rPr>
      </w:pPr>
      <w:r w:rsidRPr="001F389B">
        <w:rPr>
          <w:rFonts w:eastAsia="Calibri" w:cstheme="minorHAnsi"/>
        </w:rPr>
        <w:t>Establish a vibrant and highly engaged ‘Community of Action’</w:t>
      </w:r>
    </w:p>
    <w:p w14:paraId="41D70795" w14:textId="3B3B511E" w:rsidR="0075026A" w:rsidRPr="001F389B" w:rsidRDefault="0075026A" w:rsidP="00173F7A">
      <w:pPr>
        <w:numPr>
          <w:ilvl w:val="0"/>
          <w:numId w:val="25"/>
        </w:numPr>
        <w:pBdr>
          <w:top w:val="nil"/>
          <w:left w:val="nil"/>
          <w:bottom w:val="nil"/>
          <w:right w:val="nil"/>
          <w:between w:val="nil"/>
        </w:pBdr>
        <w:spacing w:after="0" w:line="276" w:lineRule="auto"/>
        <w:rPr>
          <w:rFonts w:cstheme="minorHAnsi"/>
        </w:rPr>
      </w:pPr>
      <w:r w:rsidRPr="001F389B">
        <w:rPr>
          <w:rFonts w:cstheme="minorHAnsi"/>
        </w:rPr>
        <w:t>Empower Participants to confidently drive sustainable change in their environments</w:t>
      </w:r>
    </w:p>
    <w:p w14:paraId="714AC375" w14:textId="6DA3C7E8" w:rsidR="0075026A" w:rsidRPr="001F389B" w:rsidRDefault="0075026A" w:rsidP="00173F7A">
      <w:pPr>
        <w:numPr>
          <w:ilvl w:val="0"/>
          <w:numId w:val="25"/>
        </w:numPr>
        <w:pBdr>
          <w:top w:val="nil"/>
          <w:left w:val="nil"/>
          <w:bottom w:val="nil"/>
          <w:right w:val="nil"/>
          <w:between w:val="nil"/>
        </w:pBdr>
        <w:spacing w:after="0" w:line="276" w:lineRule="auto"/>
        <w:rPr>
          <w:rFonts w:cstheme="minorHAnsi"/>
        </w:rPr>
      </w:pPr>
      <w:r w:rsidRPr="001F389B">
        <w:rPr>
          <w:rFonts w:cstheme="minorHAnsi"/>
        </w:rPr>
        <w:t xml:space="preserve">Lead </w:t>
      </w:r>
      <w:r w:rsidR="00560A70" w:rsidRPr="001F389B">
        <w:rPr>
          <w:rFonts w:cstheme="minorHAnsi"/>
        </w:rPr>
        <w:t>systems</w:t>
      </w:r>
      <w:r w:rsidRPr="001F389B">
        <w:rPr>
          <w:rFonts w:cstheme="minorHAnsi"/>
        </w:rPr>
        <w:t xml:space="preserve"> change through dissemination of applicable good practice</w:t>
      </w:r>
    </w:p>
    <w:p w14:paraId="5C3941A9" w14:textId="3F391195" w:rsidR="0075026A" w:rsidRPr="001F389B" w:rsidRDefault="0075026A" w:rsidP="00173F7A">
      <w:pPr>
        <w:numPr>
          <w:ilvl w:val="0"/>
          <w:numId w:val="25"/>
        </w:numPr>
        <w:pBdr>
          <w:top w:val="nil"/>
          <w:left w:val="nil"/>
          <w:bottom w:val="nil"/>
          <w:right w:val="nil"/>
          <w:between w:val="nil"/>
        </w:pBdr>
        <w:spacing w:after="0" w:line="276" w:lineRule="auto"/>
        <w:rPr>
          <w:rFonts w:cstheme="minorHAnsi"/>
        </w:rPr>
      </w:pPr>
      <w:r w:rsidRPr="001F389B">
        <w:rPr>
          <w:rFonts w:cstheme="minorHAnsi"/>
        </w:rPr>
        <w:t>Increase visibility of ‘gender equity in sport and physical activity’ topics</w:t>
      </w:r>
    </w:p>
    <w:p w14:paraId="1B98C870" w14:textId="0B64562D" w:rsidR="0075026A" w:rsidRPr="001F389B" w:rsidRDefault="0075026A" w:rsidP="00173F7A">
      <w:pPr>
        <w:numPr>
          <w:ilvl w:val="0"/>
          <w:numId w:val="25"/>
        </w:numPr>
        <w:pBdr>
          <w:top w:val="nil"/>
          <w:left w:val="nil"/>
          <w:bottom w:val="nil"/>
          <w:right w:val="nil"/>
          <w:between w:val="nil"/>
        </w:pBdr>
        <w:spacing w:after="0" w:line="276" w:lineRule="auto"/>
        <w:rPr>
          <w:rFonts w:cstheme="minorHAnsi"/>
        </w:rPr>
      </w:pPr>
      <w:r w:rsidRPr="001F389B">
        <w:rPr>
          <w:rFonts w:cstheme="minorHAnsi"/>
        </w:rPr>
        <w:t>Create a sustainable legacy for IWG and establish Women in Sport Aotearoa for the future</w:t>
      </w:r>
    </w:p>
    <w:p w14:paraId="38F51EAE" w14:textId="77777777" w:rsidR="0075026A" w:rsidRPr="001F389B" w:rsidRDefault="0075026A" w:rsidP="0075026A">
      <w:pPr>
        <w:pBdr>
          <w:top w:val="nil"/>
          <w:left w:val="nil"/>
          <w:bottom w:val="nil"/>
          <w:right w:val="nil"/>
          <w:between w:val="nil"/>
        </w:pBdr>
        <w:spacing w:after="0" w:line="276" w:lineRule="auto"/>
        <w:rPr>
          <w:rFonts w:cstheme="minorHAnsi"/>
        </w:rPr>
      </w:pPr>
    </w:p>
    <w:p w14:paraId="7728827D" w14:textId="09D22496" w:rsidR="00CF1D42" w:rsidRPr="001F389B" w:rsidRDefault="00DC780D" w:rsidP="0020314F">
      <w:pPr>
        <w:rPr>
          <w:rFonts w:cstheme="minorHAnsi"/>
        </w:rPr>
      </w:pPr>
      <w:r w:rsidRPr="001F389B">
        <w:rPr>
          <w:rFonts w:cstheme="minorHAnsi"/>
        </w:rPr>
        <w:t xml:space="preserve">The </w:t>
      </w:r>
      <w:r w:rsidR="0075026A" w:rsidRPr="001F389B">
        <w:rPr>
          <w:rFonts w:cstheme="minorHAnsi"/>
        </w:rPr>
        <w:t>success measures</w:t>
      </w:r>
      <w:r w:rsidR="005C085F" w:rsidRPr="001F389B">
        <w:rPr>
          <w:rFonts w:cstheme="minorHAnsi"/>
        </w:rPr>
        <w:t xml:space="preserve"> set out in the </w:t>
      </w:r>
      <w:r w:rsidR="00173F7A" w:rsidRPr="001F389B">
        <w:rPr>
          <w:rFonts w:cstheme="minorHAnsi"/>
        </w:rPr>
        <w:t>‘</w:t>
      </w:r>
      <w:r w:rsidR="005C085F" w:rsidRPr="001F389B">
        <w:rPr>
          <w:rFonts w:cstheme="minorHAnsi"/>
        </w:rPr>
        <w:t>Game Plan</w:t>
      </w:r>
      <w:r w:rsidR="00173F7A" w:rsidRPr="001F389B">
        <w:rPr>
          <w:rFonts w:cstheme="minorHAnsi"/>
        </w:rPr>
        <w:t>’</w:t>
      </w:r>
      <w:r w:rsidR="005C085F" w:rsidRPr="001F389B">
        <w:rPr>
          <w:rFonts w:cstheme="minorHAnsi"/>
        </w:rPr>
        <w:t xml:space="preserve"> are as </w:t>
      </w:r>
      <w:r w:rsidR="00560A70" w:rsidRPr="001F389B">
        <w:rPr>
          <w:rFonts w:cstheme="minorHAnsi"/>
        </w:rPr>
        <w:t>follows.</w:t>
      </w:r>
    </w:p>
    <w:p w14:paraId="6822E25B" w14:textId="06A7EE1D"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cstheme="minorHAnsi"/>
        </w:rPr>
        <w:t xml:space="preserve">500 regular Digital Hub users have been secured by the IWG World Conference, Auckland </w:t>
      </w:r>
    </w:p>
    <w:p w14:paraId="1D529B19" w14:textId="394B4317"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eastAsia="Calibri" w:cstheme="minorHAnsi"/>
        </w:rPr>
        <w:t>1,200+ Participants have attended the IWG World Conference (exceeding Botswana 2018)</w:t>
      </w:r>
    </w:p>
    <w:p w14:paraId="0514BFFD" w14:textId="17599B54"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eastAsia="Calibri" w:cstheme="minorHAnsi"/>
        </w:rPr>
        <w:t>% increase in Participant satisfaction and commitment levels (exceeding Botswana 2018)</w:t>
      </w:r>
    </w:p>
    <w:p w14:paraId="43AC20CA" w14:textId="3862182E" w:rsidR="00F54075" w:rsidRPr="001F389B" w:rsidRDefault="009B1033" w:rsidP="00173F7A">
      <w:pPr>
        <w:numPr>
          <w:ilvl w:val="0"/>
          <w:numId w:val="26"/>
        </w:numPr>
        <w:pBdr>
          <w:top w:val="nil"/>
          <w:left w:val="nil"/>
          <w:bottom w:val="nil"/>
          <w:right w:val="nil"/>
          <w:between w:val="nil"/>
        </w:pBdr>
        <w:spacing w:after="0" w:line="276" w:lineRule="auto"/>
        <w:rPr>
          <w:rFonts w:cstheme="minorHAnsi"/>
        </w:rPr>
      </w:pPr>
      <w:r w:rsidRPr="001F389B">
        <w:rPr>
          <w:rFonts w:eastAsia="Calibri" w:cstheme="minorHAnsi"/>
        </w:rPr>
        <w:t xml:space="preserve">Delivery of the event in </w:t>
      </w:r>
      <w:r w:rsidR="00F54075" w:rsidRPr="001F389B">
        <w:rPr>
          <w:rFonts w:eastAsia="Calibri" w:cstheme="minorHAnsi"/>
        </w:rPr>
        <w:t>multiple</w:t>
      </w:r>
      <w:r w:rsidRPr="001F389B">
        <w:rPr>
          <w:rFonts w:eastAsia="Calibri" w:cstheme="minorHAnsi"/>
        </w:rPr>
        <w:t xml:space="preserve"> languages (English, Te Reo </w:t>
      </w:r>
      <w:r w:rsidRPr="001F389B">
        <w:rPr>
          <w:rStyle w:val="Emphasis"/>
          <w:rFonts w:cstheme="minorHAnsi"/>
          <w:shd w:val="clear" w:color="auto" w:fill="FFFFFF"/>
        </w:rPr>
        <w:t>Māori</w:t>
      </w:r>
      <w:r w:rsidRPr="001F389B">
        <w:rPr>
          <w:rFonts w:eastAsia="Calibri" w:cstheme="minorHAnsi"/>
        </w:rPr>
        <w:t xml:space="preserve"> and Sign Language, English, </w:t>
      </w:r>
      <w:r w:rsidR="00783E99" w:rsidRPr="001F389B">
        <w:rPr>
          <w:rFonts w:eastAsia="Calibri" w:cstheme="minorHAnsi"/>
        </w:rPr>
        <w:t>Spanish,</w:t>
      </w:r>
      <w:r w:rsidRPr="001F389B">
        <w:rPr>
          <w:rFonts w:eastAsia="Calibri" w:cstheme="minorHAnsi"/>
        </w:rPr>
        <w:t xml:space="preserve"> and French</w:t>
      </w:r>
      <w:r w:rsidR="00F54075" w:rsidRPr="001F389B">
        <w:rPr>
          <w:rFonts w:eastAsia="Calibri" w:cstheme="minorHAnsi"/>
        </w:rPr>
        <w:t xml:space="preserve"> with exploration of further languages; Arabic, Mandarin, </w:t>
      </w:r>
      <w:proofErr w:type="gramStart"/>
      <w:r w:rsidR="00F54075" w:rsidRPr="001F389B">
        <w:rPr>
          <w:rFonts w:eastAsia="Calibri" w:cstheme="minorHAnsi"/>
        </w:rPr>
        <w:t>Hindu</w:t>
      </w:r>
      <w:proofErr w:type="gramEnd"/>
      <w:r w:rsidR="00F54075" w:rsidRPr="001F389B">
        <w:rPr>
          <w:rFonts w:eastAsia="Calibri" w:cstheme="minorHAnsi"/>
        </w:rPr>
        <w:t xml:space="preserve"> and Pacific Languages </w:t>
      </w:r>
    </w:p>
    <w:p w14:paraId="4EF16972" w14:textId="63A8B46A"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cstheme="minorHAnsi"/>
        </w:rPr>
        <w:t>Usage of policies, research, case studies and learnings from IWG World Conference</w:t>
      </w:r>
      <w:r w:rsidR="00783E99">
        <w:rPr>
          <w:rFonts w:cstheme="minorHAnsi"/>
        </w:rPr>
        <w:t xml:space="preserve"> </w:t>
      </w:r>
      <w:r w:rsidRPr="001F389B">
        <w:rPr>
          <w:rFonts w:cstheme="minorHAnsi"/>
        </w:rPr>
        <w:t>2022</w:t>
      </w:r>
    </w:p>
    <w:p w14:paraId="1E672723" w14:textId="5A1E2A9C"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cstheme="minorHAnsi"/>
        </w:rPr>
        <w:t>Coverage in global/local media; coverage on varied organisational channels of Participants</w:t>
      </w:r>
    </w:p>
    <w:p w14:paraId="3D86AD5B" w14:textId="52559649" w:rsidR="00CF1D42" w:rsidRPr="001F389B" w:rsidRDefault="00CF1D42" w:rsidP="00173F7A">
      <w:pPr>
        <w:numPr>
          <w:ilvl w:val="0"/>
          <w:numId w:val="26"/>
        </w:numPr>
        <w:pBdr>
          <w:top w:val="nil"/>
          <w:left w:val="nil"/>
          <w:bottom w:val="nil"/>
          <w:right w:val="nil"/>
          <w:between w:val="nil"/>
        </w:pBdr>
        <w:spacing w:after="0" w:line="276" w:lineRule="auto"/>
        <w:rPr>
          <w:rFonts w:cstheme="minorHAnsi"/>
        </w:rPr>
      </w:pPr>
      <w:r w:rsidRPr="001F389B">
        <w:rPr>
          <w:rFonts w:cstheme="minorHAnsi"/>
        </w:rPr>
        <w:t>Growth of Women in Sport Aotearoa reputation and income channels secured for future</w:t>
      </w:r>
    </w:p>
    <w:p w14:paraId="682EC87A" w14:textId="17800D4C" w:rsidR="00DA67F0" w:rsidRPr="001F389B" w:rsidRDefault="00DA67F0" w:rsidP="00F54075">
      <w:pPr>
        <w:spacing w:line="252" w:lineRule="auto"/>
        <w:rPr>
          <w:rFonts w:cstheme="minorHAnsi"/>
          <w:highlight w:val="yellow"/>
        </w:rPr>
      </w:pPr>
    </w:p>
    <w:tbl>
      <w:tblPr>
        <w:tblStyle w:val="TableGrid"/>
        <w:tblW w:w="9242" w:type="dxa"/>
        <w:tblLayout w:type="fixed"/>
        <w:tblLook w:val="04A0" w:firstRow="1" w:lastRow="0" w:firstColumn="1" w:lastColumn="0" w:noHBand="0" w:noVBand="1"/>
        <w:tblCaption w:val="What we are buying and why"/>
        <w:tblDescription w:val="(header)"/>
      </w:tblPr>
      <w:tblGrid>
        <w:gridCol w:w="9242"/>
      </w:tblGrid>
      <w:tr w:rsidR="00464697" w:rsidRPr="001F389B" w14:paraId="79D49C04" w14:textId="77777777" w:rsidTr="00292CCE">
        <w:trPr>
          <w:tblHeader/>
        </w:trPr>
        <w:tc>
          <w:tcPr>
            <w:tcW w:w="9242" w:type="dxa"/>
            <w:tcBorders>
              <w:top w:val="nil"/>
              <w:left w:val="nil"/>
              <w:bottom w:val="nil"/>
              <w:right w:val="nil"/>
            </w:tcBorders>
            <w:shd w:val="clear" w:color="auto" w:fill="auto"/>
          </w:tcPr>
          <w:p w14:paraId="23CA6B84" w14:textId="0005C028" w:rsidR="00464697" w:rsidRPr="001F389B" w:rsidRDefault="003D1144" w:rsidP="004D5F7A">
            <w:pPr>
              <w:pStyle w:val="GPBGTTH2"/>
              <w:spacing w:before="280" w:after="80"/>
              <w:rPr>
                <w:rFonts w:asciiTheme="minorHAnsi" w:hAnsiTheme="minorHAnsi" w:cstheme="minorHAnsi"/>
                <w:bCs/>
                <w:color w:val="auto"/>
                <w:szCs w:val="24"/>
              </w:rPr>
            </w:pPr>
            <w:r w:rsidRPr="001F389B">
              <w:rPr>
                <w:rFonts w:asciiTheme="minorHAnsi" w:hAnsiTheme="minorHAnsi" w:cstheme="minorHAnsi"/>
                <w:bCs/>
                <w:color w:val="auto"/>
                <w:szCs w:val="24"/>
              </w:rPr>
              <w:lastRenderedPageBreak/>
              <w:t xml:space="preserve">WHAT WE ARE BUYING </w:t>
            </w:r>
          </w:p>
          <w:p w14:paraId="292DE3A3" w14:textId="58220461" w:rsidR="00BF272B" w:rsidRDefault="00BF272B" w:rsidP="00A635A9">
            <w:pPr>
              <w:rPr>
                <w:rFonts w:asciiTheme="minorHAnsi" w:hAnsiTheme="minorHAnsi" w:cstheme="minorHAnsi"/>
                <w:sz w:val="22"/>
                <w:szCs w:val="22"/>
              </w:rPr>
            </w:pPr>
            <w:r w:rsidRPr="001F389B">
              <w:rPr>
                <w:rFonts w:asciiTheme="minorHAnsi" w:hAnsiTheme="minorHAnsi" w:cstheme="minorHAnsi"/>
                <w:sz w:val="22"/>
                <w:szCs w:val="22"/>
              </w:rPr>
              <w:t xml:space="preserve">We are seeking </w:t>
            </w:r>
            <w:r w:rsidR="00F91323" w:rsidRPr="001F389B">
              <w:rPr>
                <w:rFonts w:asciiTheme="minorHAnsi" w:hAnsiTheme="minorHAnsi" w:cstheme="minorHAnsi"/>
                <w:sz w:val="22"/>
                <w:szCs w:val="22"/>
              </w:rPr>
              <w:t xml:space="preserve">companies that can </w:t>
            </w:r>
            <w:r w:rsidR="008F7325" w:rsidRPr="001F389B">
              <w:rPr>
                <w:rFonts w:asciiTheme="minorHAnsi" w:hAnsiTheme="minorHAnsi" w:cstheme="minorHAnsi"/>
                <w:sz w:val="22"/>
                <w:szCs w:val="22"/>
              </w:rPr>
              <w:t xml:space="preserve">specifically provide </w:t>
            </w:r>
            <w:r w:rsidR="00776488" w:rsidRPr="001F389B">
              <w:rPr>
                <w:rFonts w:asciiTheme="minorHAnsi" w:hAnsiTheme="minorHAnsi" w:cstheme="minorHAnsi"/>
                <w:sz w:val="22"/>
                <w:szCs w:val="22"/>
              </w:rPr>
              <w:t xml:space="preserve">us </w:t>
            </w:r>
            <w:r w:rsidR="008F7325" w:rsidRPr="001F389B">
              <w:rPr>
                <w:rFonts w:asciiTheme="minorHAnsi" w:hAnsiTheme="minorHAnsi" w:cstheme="minorHAnsi"/>
                <w:sz w:val="22"/>
                <w:szCs w:val="22"/>
              </w:rPr>
              <w:t xml:space="preserve">the following: </w:t>
            </w:r>
            <w:r w:rsidR="00A635A9" w:rsidRPr="001F389B">
              <w:rPr>
                <w:rFonts w:asciiTheme="minorHAnsi" w:hAnsiTheme="minorHAnsi" w:cstheme="minorHAnsi"/>
                <w:sz w:val="22"/>
                <w:szCs w:val="22"/>
              </w:rPr>
              <w:t xml:space="preserve"> </w:t>
            </w:r>
          </w:p>
          <w:p w14:paraId="2C0EDB20" w14:textId="77777777" w:rsidR="001F389B" w:rsidRPr="001F389B" w:rsidRDefault="001F389B" w:rsidP="00A635A9">
            <w:pPr>
              <w:rPr>
                <w:rFonts w:asciiTheme="minorHAnsi" w:hAnsiTheme="minorHAnsi" w:cstheme="minorHAnsi"/>
                <w:sz w:val="22"/>
                <w:szCs w:val="22"/>
              </w:rPr>
            </w:pPr>
          </w:p>
          <w:p w14:paraId="33473EA9" w14:textId="7910A773" w:rsidR="00307043" w:rsidRPr="001F389B" w:rsidRDefault="00307043"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Expertise</w:t>
            </w:r>
            <w:r w:rsidR="001F389B">
              <w:rPr>
                <w:rFonts w:asciiTheme="minorHAnsi" w:hAnsiTheme="minorHAnsi" w:cstheme="minorHAnsi"/>
                <w:sz w:val="22"/>
                <w:szCs w:val="22"/>
              </w:rPr>
              <w:t xml:space="preserve"> and track record</w:t>
            </w:r>
            <w:r w:rsidRPr="001F389B">
              <w:rPr>
                <w:rFonts w:asciiTheme="minorHAnsi" w:hAnsiTheme="minorHAnsi" w:cstheme="minorHAnsi"/>
                <w:sz w:val="22"/>
                <w:szCs w:val="22"/>
              </w:rPr>
              <w:t xml:space="preserve"> in delivering </w:t>
            </w:r>
            <w:r w:rsidR="00B34F12">
              <w:rPr>
                <w:rFonts w:asciiTheme="minorHAnsi" w:hAnsiTheme="minorHAnsi" w:cstheme="minorHAnsi"/>
                <w:sz w:val="22"/>
                <w:szCs w:val="22"/>
              </w:rPr>
              <w:t>large-</w:t>
            </w:r>
            <w:r w:rsidRPr="001F389B">
              <w:rPr>
                <w:rFonts w:asciiTheme="minorHAnsi" w:hAnsiTheme="minorHAnsi" w:cstheme="minorHAnsi"/>
                <w:sz w:val="22"/>
                <w:szCs w:val="22"/>
              </w:rPr>
              <w:t xml:space="preserve">scale </w:t>
            </w:r>
            <w:r w:rsidR="00B34F12">
              <w:rPr>
                <w:rFonts w:asciiTheme="minorHAnsi" w:hAnsiTheme="minorHAnsi" w:cstheme="minorHAnsi"/>
                <w:sz w:val="22"/>
                <w:szCs w:val="22"/>
              </w:rPr>
              <w:t xml:space="preserve">national or international </w:t>
            </w:r>
            <w:r w:rsidRPr="001F389B">
              <w:rPr>
                <w:rFonts w:asciiTheme="minorHAnsi" w:hAnsiTheme="minorHAnsi" w:cstheme="minorHAnsi"/>
                <w:sz w:val="22"/>
                <w:szCs w:val="22"/>
              </w:rPr>
              <w:t xml:space="preserve">conference events </w:t>
            </w:r>
            <w:r w:rsidR="0075460F" w:rsidRPr="001F389B">
              <w:rPr>
                <w:rFonts w:asciiTheme="minorHAnsi" w:hAnsiTheme="minorHAnsi" w:cstheme="minorHAnsi"/>
                <w:sz w:val="22"/>
                <w:szCs w:val="22"/>
              </w:rPr>
              <w:t xml:space="preserve">for the </w:t>
            </w:r>
            <w:r w:rsidR="00370D62" w:rsidRPr="001F389B">
              <w:rPr>
                <w:rFonts w:asciiTheme="minorHAnsi" w:hAnsiTheme="minorHAnsi" w:cstheme="minorHAnsi"/>
                <w:sz w:val="22"/>
                <w:szCs w:val="22"/>
              </w:rPr>
              <w:t xml:space="preserve">B2B or charity </w:t>
            </w:r>
            <w:r w:rsidR="0075460F" w:rsidRPr="001F389B">
              <w:rPr>
                <w:rFonts w:asciiTheme="minorHAnsi" w:hAnsiTheme="minorHAnsi" w:cstheme="minorHAnsi"/>
                <w:sz w:val="22"/>
                <w:szCs w:val="22"/>
              </w:rPr>
              <w:t xml:space="preserve">sector </w:t>
            </w:r>
          </w:p>
          <w:p w14:paraId="60FB5BE3" w14:textId="369B93D9" w:rsidR="00FA3B57" w:rsidRPr="001F389B" w:rsidRDefault="00FA3B57" w:rsidP="00FA3B57">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Expertise in project management of destination </w:t>
            </w:r>
            <w:r w:rsidR="003435A0" w:rsidRPr="001F389B">
              <w:rPr>
                <w:rFonts w:asciiTheme="minorHAnsi" w:hAnsiTheme="minorHAnsi" w:cstheme="minorHAnsi"/>
                <w:sz w:val="22"/>
                <w:szCs w:val="22"/>
              </w:rPr>
              <w:t xml:space="preserve">based large physical events </w:t>
            </w:r>
            <w:r w:rsidRPr="001F389B">
              <w:rPr>
                <w:rFonts w:asciiTheme="minorHAnsi" w:hAnsiTheme="minorHAnsi" w:cstheme="minorHAnsi"/>
                <w:sz w:val="22"/>
                <w:szCs w:val="22"/>
              </w:rPr>
              <w:t xml:space="preserve"> </w:t>
            </w:r>
          </w:p>
          <w:p w14:paraId="6978612E" w14:textId="7046A380" w:rsidR="00FA3B57" w:rsidRPr="001F389B" w:rsidRDefault="00FA3B57" w:rsidP="00FA3B57">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Experience in delivering interactive and engaging digital event programmes </w:t>
            </w:r>
          </w:p>
          <w:p w14:paraId="46C5431A" w14:textId="5FCDF8AC" w:rsidR="007A20CA" w:rsidRPr="001F389B" w:rsidRDefault="007A20CA"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Connections to existing suppliers </w:t>
            </w:r>
            <w:r w:rsidR="00307043" w:rsidRPr="001F389B">
              <w:rPr>
                <w:rFonts w:asciiTheme="minorHAnsi" w:hAnsiTheme="minorHAnsi" w:cstheme="minorHAnsi"/>
                <w:sz w:val="22"/>
                <w:szCs w:val="22"/>
              </w:rPr>
              <w:t xml:space="preserve">and </w:t>
            </w:r>
            <w:r w:rsidR="003435A0" w:rsidRPr="001F389B">
              <w:rPr>
                <w:rFonts w:asciiTheme="minorHAnsi" w:hAnsiTheme="minorHAnsi" w:cstheme="minorHAnsi"/>
                <w:sz w:val="22"/>
                <w:szCs w:val="22"/>
              </w:rPr>
              <w:t xml:space="preserve">relevant </w:t>
            </w:r>
            <w:r w:rsidR="00307043" w:rsidRPr="001F389B">
              <w:rPr>
                <w:rFonts w:asciiTheme="minorHAnsi" w:hAnsiTheme="minorHAnsi" w:cstheme="minorHAnsi"/>
                <w:sz w:val="22"/>
                <w:szCs w:val="22"/>
              </w:rPr>
              <w:t xml:space="preserve">partners </w:t>
            </w:r>
            <w:r w:rsidR="0075460F" w:rsidRPr="001F389B">
              <w:rPr>
                <w:rFonts w:asciiTheme="minorHAnsi" w:hAnsiTheme="minorHAnsi" w:cstheme="minorHAnsi"/>
                <w:sz w:val="22"/>
                <w:szCs w:val="22"/>
              </w:rPr>
              <w:t xml:space="preserve">to support securing preferred rates </w:t>
            </w:r>
          </w:p>
          <w:p w14:paraId="6BA1B2B8" w14:textId="50C0C4EB" w:rsidR="007A541D" w:rsidRPr="001F389B" w:rsidRDefault="007A541D"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Systems and technologies to support project management </w:t>
            </w:r>
          </w:p>
          <w:p w14:paraId="0E4F5AA5" w14:textId="27E71B89" w:rsidR="007A541D" w:rsidRPr="001F389B" w:rsidRDefault="00D5126A"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Innovative ideas that help broaden the current </w:t>
            </w:r>
            <w:r w:rsidR="003D1144" w:rsidRPr="001F389B">
              <w:rPr>
                <w:rFonts w:asciiTheme="minorHAnsi" w:hAnsiTheme="minorHAnsi" w:cstheme="minorHAnsi"/>
                <w:sz w:val="22"/>
                <w:szCs w:val="22"/>
              </w:rPr>
              <w:t>concept</w:t>
            </w:r>
            <w:r w:rsidR="00014766" w:rsidRPr="001F389B">
              <w:rPr>
                <w:rFonts w:asciiTheme="minorHAnsi" w:hAnsiTheme="minorHAnsi" w:cstheme="minorHAnsi"/>
                <w:sz w:val="22"/>
                <w:szCs w:val="22"/>
              </w:rPr>
              <w:t xml:space="preserve"> and opportunities </w:t>
            </w:r>
          </w:p>
          <w:p w14:paraId="5314734C" w14:textId="10176317" w:rsidR="00307043" w:rsidRPr="001F389B" w:rsidRDefault="00D5126A"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lang w:val="en-US"/>
              </w:rPr>
              <w:t>Flexible, cost effective approaches</w:t>
            </w:r>
          </w:p>
          <w:p w14:paraId="59A51F2F" w14:textId="2EAA3733" w:rsidR="00307043" w:rsidRPr="001F389B" w:rsidRDefault="00307043" w:rsidP="003D1144">
            <w:pPr>
              <w:pStyle w:val="ListParagraph"/>
              <w:numPr>
                <w:ilvl w:val="0"/>
                <w:numId w:val="22"/>
              </w:numPr>
              <w:rPr>
                <w:rFonts w:asciiTheme="minorHAnsi" w:hAnsiTheme="minorHAnsi" w:cstheme="minorHAnsi"/>
                <w:sz w:val="22"/>
                <w:szCs w:val="22"/>
              </w:rPr>
            </w:pPr>
            <w:r w:rsidRPr="001F389B">
              <w:rPr>
                <w:rFonts w:asciiTheme="minorHAnsi" w:hAnsiTheme="minorHAnsi" w:cstheme="minorHAnsi"/>
                <w:sz w:val="22"/>
                <w:szCs w:val="22"/>
              </w:rPr>
              <w:t xml:space="preserve">Ability to commence immediately </w:t>
            </w:r>
          </w:p>
          <w:p w14:paraId="310722F3" w14:textId="5436E968" w:rsidR="00307043" w:rsidRPr="001F389B" w:rsidRDefault="00307043" w:rsidP="00A635A9">
            <w:pPr>
              <w:rPr>
                <w:rFonts w:asciiTheme="minorHAnsi" w:hAnsiTheme="minorHAnsi" w:cstheme="minorHAnsi"/>
                <w:b/>
                <w:szCs w:val="24"/>
                <w:highlight w:val="yellow"/>
              </w:rPr>
            </w:pPr>
          </w:p>
        </w:tc>
      </w:tr>
    </w:tbl>
    <w:p w14:paraId="1837172D" w14:textId="2F085E2A" w:rsidR="00C93CDE" w:rsidRPr="001F389B" w:rsidRDefault="00C642FE" w:rsidP="00886DC0">
      <w:pPr>
        <w:rPr>
          <w:rFonts w:cstheme="minorHAnsi"/>
          <w:b/>
          <w:color w:val="000000" w:themeColor="text1"/>
          <w:sz w:val="24"/>
          <w:szCs w:val="24"/>
        </w:rPr>
      </w:pPr>
      <w:r w:rsidRPr="001F389B">
        <w:rPr>
          <w:rFonts w:cstheme="minorHAnsi"/>
          <w:b/>
          <w:sz w:val="24"/>
          <w:szCs w:val="24"/>
        </w:rPr>
        <w:t>RFP PR</w:t>
      </w:r>
      <w:r w:rsidR="00C93CDE" w:rsidRPr="001F389B">
        <w:rPr>
          <w:rFonts w:cstheme="minorHAnsi"/>
          <w:b/>
          <w:sz w:val="24"/>
          <w:szCs w:val="24"/>
        </w:rPr>
        <w:t>OCESS</w:t>
      </w:r>
    </w:p>
    <w:p w14:paraId="502F9770" w14:textId="5CFF3109" w:rsidR="00957E88" w:rsidRPr="001F389B" w:rsidRDefault="00886DC0" w:rsidP="00957E88">
      <w:pPr>
        <w:tabs>
          <w:tab w:val="left" w:pos="1127"/>
        </w:tabs>
        <w:rPr>
          <w:rFonts w:cstheme="minorHAnsi"/>
        </w:rPr>
      </w:pPr>
      <w:r w:rsidRPr="001F389B">
        <w:rPr>
          <w:rFonts w:cstheme="minorHAnsi"/>
        </w:rPr>
        <w:t>Our approach</w:t>
      </w:r>
      <w:r w:rsidR="00C93CDE" w:rsidRPr="001F389B">
        <w:rPr>
          <w:rFonts w:cstheme="minorHAnsi"/>
        </w:rPr>
        <w:t xml:space="preserve"> is a </w:t>
      </w:r>
      <w:r w:rsidR="00CD0B94" w:rsidRPr="001F389B">
        <w:rPr>
          <w:rFonts w:cstheme="minorHAnsi"/>
        </w:rPr>
        <w:t>request for proposal</w:t>
      </w:r>
      <w:r w:rsidR="004F0013" w:rsidRPr="001F389B">
        <w:rPr>
          <w:rFonts w:cstheme="minorHAnsi"/>
        </w:rPr>
        <w:t>.</w:t>
      </w:r>
      <w:r w:rsidR="004F0013" w:rsidRPr="001F389B">
        <w:rPr>
          <w:rFonts w:cstheme="minorHAnsi"/>
        </w:rPr>
        <w:br/>
      </w:r>
      <w:r w:rsidR="00957E88" w:rsidRPr="001F389B">
        <w:rPr>
          <w:rFonts w:cstheme="minorHAnsi"/>
        </w:rPr>
        <w:br/>
      </w:r>
      <w:r w:rsidR="00957E88" w:rsidRPr="001F389B">
        <w:rPr>
          <w:rFonts w:cstheme="minorHAnsi"/>
          <w:bCs/>
        </w:rPr>
        <w:t>Both electronic and hard copy submissions are welcomed as part of this RFP process and should be forwarded by the due date to:</w:t>
      </w:r>
    </w:p>
    <w:p w14:paraId="4CD18C10" w14:textId="45090CB2" w:rsidR="00957E88" w:rsidRPr="001F389B" w:rsidRDefault="00957E88" w:rsidP="00957E88">
      <w:pPr>
        <w:tabs>
          <w:tab w:val="left" w:pos="1127"/>
        </w:tabs>
        <w:rPr>
          <w:rFonts w:cstheme="minorHAnsi"/>
          <w:bCs/>
        </w:rPr>
      </w:pPr>
      <w:r w:rsidRPr="001F389B">
        <w:rPr>
          <w:rFonts w:cstheme="minorHAnsi"/>
          <w:bCs/>
        </w:rPr>
        <w:t xml:space="preserve">Nicky van den Bos </w:t>
      </w:r>
      <w:r w:rsidRPr="001F389B">
        <w:rPr>
          <w:rFonts w:cstheme="minorHAnsi"/>
          <w:bCs/>
        </w:rPr>
        <w:br/>
        <w:t xml:space="preserve">Via email: </w:t>
      </w:r>
      <w:hyperlink r:id="rId22" w:history="1">
        <w:r w:rsidRPr="001F389B">
          <w:rPr>
            <w:rStyle w:val="Hyperlink"/>
            <w:rFonts w:cstheme="minorHAnsi"/>
            <w:bCs/>
          </w:rPr>
          <w:t>nicky@womeninsport.org.nz</w:t>
        </w:r>
      </w:hyperlink>
      <w:r w:rsidRPr="001F389B">
        <w:rPr>
          <w:rFonts w:cstheme="minorHAnsi"/>
          <w:bCs/>
        </w:rPr>
        <w:t xml:space="preserve"> </w:t>
      </w:r>
      <w:r w:rsidRPr="001F389B">
        <w:rPr>
          <w:rFonts w:cstheme="minorHAnsi"/>
          <w:bCs/>
        </w:rPr>
        <w:br/>
        <w:t xml:space="preserve">Hard copies (2x copies) sent to: </w:t>
      </w:r>
      <w:r w:rsidRPr="001F389B">
        <w:rPr>
          <w:rFonts w:cstheme="minorHAnsi"/>
          <w:bCs/>
        </w:rPr>
        <w:br/>
        <w:t xml:space="preserve">Women in Sport Aotearoa, Sport Central, 14 </w:t>
      </w:r>
      <w:proofErr w:type="spellStart"/>
      <w:r w:rsidRPr="001F389B">
        <w:rPr>
          <w:rFonts w:cstheme="minorHAnsi"/>
          <w:bCs/>
        </w:rPr>
        <w:t>Normanby</w:t>
      </w:r>
      <w:proofErr w:type="spellEnd"/>
      <w:r w:rsidRPr="001F389B">
        <w:rPr>
          <w:rFonts w:cstheme="minorHAnsi"/>
          <w:bCs/>
        </w:rPr>
        <w:t xml:space="preserve"> Road, Mt Eden, Auckland 1024 </w:t>
      </w:r>
    </w:p>
    <w:p w14:paraId="5C97192B" w14:textId="26E28F20" w:rsidR="004F0013" w:rsidRPr="001F389B" w:rsidRDefault="004F0013" w:rsidP="00957E88">
      <w:pPr>
        <w:tabs>
          <w:tab w:val="left" w:pos="1127"/>
        </w:tabs>
        <w:rPr>
          <w:rFonts w:cstheme="minorHAnsi"/>
          <w:bCs/>
        </w:rPr>
      </w:pPr>
      <w:r w:rsidRPr="001F389B">
        <w:rPr>
          <w:rFonts w:cstheme="minorHAnsi"/>
          <w:b/>
        </w:rPr>
        <w:t>Enquiries:</w:t>
      </w:r>
      <w:r w:rsidRPr="001F389B">
        <w:rPr>
          <w:rFonts w:cstheme="minorHAnsi"/>
          <w:bCs/>
        </w:rPr>
        <w:t xml:space="preserve"> Requests for further information or clarification on requirements can be directed to Nicky. </w:t>
      </w:r>
      <w:r w:rsidRPr="001F389B">
        <w:rPr>
          <w:rFonts w:cstheme="minorHAnsi"/>
          <w:bCs/>
        </w:rPr>
        <w:br/>
        <w:t>Please note</w:t>
      </w:r>
      <w:r w:rsidR="009C5ECB" w:rsidRPr="001F389B">
        <w:rPr>
          <w:rFonts w:cstheme="minorHAnsi"/>
          <w:bCs/>
        </w:rPr>
        <w:t xml:space="preserve"> that we reserve the right to advise, at our discretion, all parties issued with an R</w:t>
      </w:r>
      <w:r w:rsidR="00560A70" w:rsidRPr="001F389B">
        <w:rPr>
          <w:rFonts w:cstheme="minorHAnsi"/>
          <w:bCs/>
        </w:rPr>
        <w:t>FP</w:t>
      </w:r>
      <w:r w:rsidR="009C5ECB" w:rsidRPr="001F389B">
        <w:rPr>
          <w:rFonts w:cstheme="minorHAnsi"/>
          <w:bCs/>
        </w:rPr>
        <w:t xml:space="preserve">, of further information/clarification of tender requirements resulting from any enquiry. </w:t>
      </w:r>
    </w:p>
    <w:p w14:paraId="71834B26" w14:textId="3635AE73" w:rsidR="003F02C8" w:rsidRPr="001F389B" w:rsidRDefault="00886DC0" w:rsidP="003F02C8">
      <w:pPr>
        <w:tabs>
          <w:tab w:val="left" w:pos="1127"/>
        </w:tabs>
        <w:rPr>
          <w:rFonts w:cstheme="minorHAnsi"/>
        </w:rPr>
      </w:pPr>
      <w:r w:rsidRPr="001F389B">
        <w:rPr>
          <w:rFonts w:cstheme="minorHAnsi"/>
          <w:b/>
          <w:sz w:val="24"/>
          <w:szCs w:val="24"/>
        </w:rPr>
        <w:t>KEY DATES</w:t>
      </w:r>
      <w:r w:rsidR="003F02C8" w:rsidRPr="001F389B">
        <w:rPr>
          <w:rFonts w:cstheme="minorHAnsi"/>
          <w:b/>
          <w:lang w:val="en-US"/>
        </w:rPr>
        <w:t xml:space="preserve"> </w:t>
      </w:r>
    </w:p>
    <w:tbl>
      <w:tblPr>
        <w:tblStyle w:val="TableGrid"/>
        <w:tblW w:w="9214" w:type="dxa"/>
        <w:tblInd w:w="108" w:type="dxa"/>
        <w:tblLayout w:type="fixed"/>
        <w:tblLook w:val="04A0" w:firstRow="1" w:lastRow="0" w:firstColumn="1" w:lastColumn="0" w:noHBand="0" w:noVBand="1"/>
        <w:tblCaption w:val="Proposed timeline"/>
        <w:tblDescription w:val="(Sub-header)&#10;Table showing 'Indicative timeline'."/>
      </w:tblPr>
      <w:tblGrid>
        <w:gridCol w:w="6237"/>
        <w:gridCol w:w="2977"/>
      </w:tblGrid>
      <w:tr w:rsidR="003F02C8" w:rsidRPr="001F389B" w14:paraId="4A05895B" w14:textId="77777777" w:rsidTr="00253864">
        <w:trPr>
          <w:tblHeader/>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54E6EA0A" w14:textId="653A888A" w:rsidR="003F02C8" w:rsidRPr="001F389B" w:rsidRDefault="003F02C8" w:rsidP="00253864">
            <w:pPr>
              <w:spacing w:line="276" w:lineRule="auto"/>
              <w:rPr>
                <w:rFonts w:asciiTheme="minorHAnsi" w:hAnsiTheme="minorHAnsi" w:cstheme="minorHAnsi"/>
                <w:color w:val="FFFFFF" w:themeColor="background1"/>
                <w:sz w:val="22"/>
                <w:szCs w:val="22"/>
                <w:lang w:val="en-US"/>
              </w:rPr>
            </w:pPr>
            <w:r w:rsidRPr="001F389B">
              <w:rPr>
                <w:rFonts w:asciiTheme="minorHAnsi" w:hAnsiTheme="minorHAnsi" w:cstheme="minorHAnsi"/>
                <w:color w:val="FFFFFF" w:themeColor="background1"/>
                <w:sz w:val="22"/>
                <w:szCs w:val="22"/>
                <w:lang w:val="en-US"/>
              </w:rPr>
              <w:t>Activity</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04D84"/>
          </w:tcPr>
          <w:p w14:paraId="39AD5794" w14:textId="66BF002F" w:rsidR="003F02C8" w:rsidRPr="001F389B" w:rsidRDefault="003F02C8" w:rsidP="003F02C8">
            <w:pPr>
              <w:spacing w:line="276" w:lineRule="auto"/>
              <w:jc w:val="center"/>
              <w:rPr>
                <w:rFonts w:asciiTheme="minorHAnsi" w:hAnsiTheme="minorHAnsi" w:cstheme="minorHAnsi"/>
                <w:color w:val="FFFFFF" w:themeColor="background1"/>
                <w:sz w:val="22"/>
                <w:szCs w:val="22"/>
                <w:lang w:val="en-US"/>
              </w:rPr>
            </w:pPr>
            <w:r w:rsidRPr="001F389B">
              <w:rPr>
                <w:rFonts w:asciiTheme="minorHAnsi" w:hAnsiTheme="minorHAnsi" w:cstheme="minorHAnsi"/>
                <w:color w:val="FFFFFF" w:themeColor="background1"/>
                <w:sz w:val="22"/>
                <w:szCs w:val="22"/>
                <w:lang w:val="en-US"/>
              </w:rPr>
              <w:t>Deadline</w:t>
            </w:r>
          </w:p>
        </w:tc>
      </w:tr>
      <w:tr w:rsidR="003F02C8" w:rsidRPr="001F389B" w14:paraId="63B798FE" w14:textId="77777777" w:rsidTr="00A84BE1">
        <w:tc>
          <w:tcPr>
            <w:tcW w:w="6237" w:type="dxa"/>
            <w:shd w:val="clear" w:color="auto" w:fill="auto"/>
          </w:tcPr>
          <w:p w14:paraId="70DC185A" w14:textId="6525934E" w:rsidR="003F02C8" w:rsidRPr="001F389B" w:rsidRDefault="00885CF0" w:rsidP="00D22074">
            <w:pPr>
              <w:spacing w:line="276" w:lineRule="auto"/>
              <w:rPr>
                <w:rFonts w:asciiTheme="minorHAnsi" w:hAnsiTheme="minorHAnsi" w:cstheme="minorHAnsi"/>
                <w:b/>
                <w:bCs/>
                <w:sz w:val="22"/>
                <w:szCs w:val="22"/>
                <w:lang w:val="en-US"/>
              </w:rPr>
            </w:pPr>
            <w:r w:rsidRPr="001F389B">
              <w:rPr>
                <w:rFonts w:asciiTheme="minorHAnsi" w:hAnsiTheme="minorHAnsi" w:cstheme="minorHAnsi"/>
                <w:b/>
                <w:bCs/>
                <w:sz w:val="22"/>
                <w:szCs w:val="22"/>
                <w:lang w:val="en-US"/>
              </w:rPr>
              <w:t xml:space="preserve">RFP </w:t>
            </w:r>
            <w:r w:rsidR="003F02C8" w:rsidRPr="001F389B">
              <w:rPr>
                <w:rFonts w:asciiTheme="minorHAnsi" w:hAnsiTheme="minorHAnsi" w:cstheme="minorHAnsi"/>
                <w:b/>
                <w:bCs/>
                <w:sz w:val="22"/>
                <w:szCs w:val="22"/>
                <w:lang w:val="en-US"/>
              </w:rPr>
              <w:t xml:space="preserve">advertised </w:t>
            </w:r>
          </w:p>
        </w:tc>
        <w:tc>
          <w:tcPr>
            <w:tcW w:w="2977" w:type="dxa"/>
          </w:tcPr>
          <w:p w14:paraId="469F2E14" w14:textId="15144D33" w:rsidR="003F02C8" w:rsidRPr="00076533" w:rsidRDefault="003C4139"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15 December 2020</w:t>
            </w:r>
          </w:p>
        </w:tc>
      </w:tr>
      <w:tr w:rsidR="003F02C8" w:rsidRPr="001F389B" w14:paraId="60C00645" w14:textId="77777777" w:rsidTr="00253864">
        <w:tc>
          <w:tcPr>
            <w:tcW w:w="6237" w:type="dxa"/>
            <w:shd w:val="clear" w:color="auto" w:fill="FFFFFF" w:themeFill="background1"/>
          </w:tcPr>
          <w:p w14:paraId="47930D73" w14:textId="769836A4" w:rsidR="003F02C8" w:rsidRPr="001F389B" w:rsidRDefault="003F02C8"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Last date for supplier questions</w:t>
            </w:r>
          </w:p>
        </w:tc>
        <w:tc>
          <w:tcPr>
            <w:tcW w:w="2977" w:type="dxa"/>
            <w:shd w:val="clear" w:color="auto" w:fill="FFFFFF" w:themeFill="background1"/>
          </w:tcPr>
          <w:p w14:paraId="6F77C4A6" w14:textId="7BD2D23C" w:rsidR="003F02C8" w:rsidRPr="00076533" w:rsidRDefault="003C4139"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15 January 2021</w:t>
            </w:r>
          </w:p>
        </w:tc>
      </w:tr>
      <w:tr w:rsidR="003F02C8" w:rsidRPr="001F389B" w14:paraId="44BC1581" w14:textId="77777777" w:rsidTr="00253864">
        <w:tc>
          <w:tcPr>
            <w:tcW w:w="6237" w:type="dxa"/>
            <w:shd w:val="clear" w:color="auto" w:fill="FFFFFF" w:themeFill="background1"/>
          </w:tcPr>
          <w:p w14:paraId="41BD698C" w14:textId="6D90FC7D" w:rsidR="003F02C8" w:rsidRPr="001F389B" w:rsidRDefault="003F02C8"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Last date for </w:t>
            </w:r>
            <w:r w:rsidR="006004E4">
              <w:rPr>
                <w:rFonts w:asciiTheme="minorHAnsi" w:hAnsiTheme="minorHAnsi" w:cstheme="minorHAnsi"/>
                <w:sz w:val="22"/>
                <w:szCs w:val="22"/>
                <w:lang w:val="en-US"/>
              </w:rPr>
              <w:t>WISPA</w:t>
            </w:r>
            <w:r w:rsidR="006004E4" w:rsidRPr="001F389B">
              <w:rPr>
                <w:rFonts w:asciiTheme="minorHAnsi" w:hAnsiTheme="minorHAnsi" w:cstheme="minorHAnsi"/>
                <w:sz w:val="22"/>
                <w:szCs w:val="22"/>
                <w:lang w:val="en-US"/>
              </w:rPr>
              <w:t xml:space="preserve"> </w:t>
            </w:r>
            <w:r w:rsidRPr="001F389B">
              <w:rPr>
                <w:rFonts w:asciiTheme="minorHAnsi" w:hAnsiTheme="minorHAnsi" w:cstheme="minorHAnsi"/>
                <w:sz w:val="22"/>
                <w:szCs w:val="22"/>
                <w:lang w:val="en-US"/>
              </w:rPr>
              <w:t>to answer questions</w:t>
            </w:r>
          </w:p>
        </w:tc>
        <w:tc>
          <w:tcPr>
            <w:tcW w:w="2977" w:type="dxa"/>
            <w:shd w:val="clear" w:color="auto" w:fill="FFFFFF" w:themeFill="background1"/>
          </w:tcPr>
          <w:p w14:paraId="1A86E997" w14:textId="6CDB855A" w:rsidR="003F02C8" w:rsidRPr="00076533" w:rsidRDefault="003C4139"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20 January 2021</w:t>
            </w:r>
          </w:p>
        </w:tc>
      </w:tr>
      <w:tr w:rsidR="003F02C8" w:rsidRPr="001F389B" w14:paraId="5DC84E93" w14:textId="77777777" w:rsidTr="00253864">
        <w:tc>
          <w:tcPr>
            <w:tcW w:w="6237" w:type="dxa"/>
          </w:tcPr>
          <w:p w14:paraId="7E91D2EC" w14:textId="6E71F1ED" w:rsidR="003F02C8" w:rsidRPr="001F389B" w:rsidRDefault="00FA028A" w:rsidP="00D22074">
            <w:pPr>
              <w:spacing w:line="276" w:lineRule="auto"/>
              <w:rPr>
                <w:rFonts w:asciiTheme="minorHAnsi" w:hAnsiTheme="minorHAnsi" w:cstheme="minorHAnsi"/>
                <w:b/>
                <w:bCs/>
                <w:sz w:val="22"/>
                <w:szCs w:val="22"/>
                <w:lang w:val="en-US"/>
              </w:rPr>
            </w:pPr>
            <w:r w:rsidRPr="001F389B">
              <w:rPr>
                <w:rFonts w:asciiTheme="minorHAnsi" w:hAnsiTheme="minorHAnsi" w:cstheme="minorHAnsi"/>
                <w:b/>
                <w:bCs/>
                <w:sz w:val="22"/>
                <w:szCs w:val="22"/>
                <w:lang w:val="en-US"/>
              </w:rPr>
              <w:t xml:space="preserve">RFP </w:t>
            </w:r>
            <w:r w:rsidR="003F02C8" w:rsidRPr="001F389B">
              <w:rPr>
                <w:rFonts w:asciiTheme="minorHAnsi" w:hAnsiTheme="minorHAnsi" w:cstheme="minorHAnsi"/>
                <w:b/>
                <w:bCs/>
                <w:sz w:val="22"/>
                <w:szCs w:val="22"/>
                <w:lang w:val="en-US"/>
              </w:rPr>
              <w:t>closing date</w:t>
            </w:r>
          </w:p>
        </w:tc>
        <w:tc>
          <w:tcPr>
            <w:tcW w:w="2977" w:type="dxa"/>
          </w:tcPr>
          <w:p w14:paraId="3B559881" w14:textId="46E97686" w:rsidR="003F02C8" w:rsidRPr="00076533" w:rsidRDefault="00BC2320"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22 January 2021</w:t>
            </w:r>
          </w:p>
        </w:tc>
      </w:tr>
      <w:tr w:rsidR="006004E4" w:rsidRPr="001F389B" w14:paraId="2CDF3B78" w14:textId="77777777" w:rsidTr="00253864">
        <w:tc>
          <w:tcPr>
            <w:tcW w:w="6237" w:type="dxa"/>
          </w:tcPr>
          <w:p w14:paraId="39C6C3EA" w14:textId="6D92B875" w:rsidR="006004E4" w:rsidRPr="00783E99" w:rsidRDefault="006004E4" w:rsidP="00D22074">
            <w:pPr>
              <w:spacing w:line="276" w:lineRule="auto"/>
              <w:rPr>
                <w:rFonts w:asciiTheme="minorHAnsi" w:hAnsiTheme="minorHAnsi" w:cstheme="minorHAnsi"/>
                <w:lang w:val="en-US"/>
              </w:rPr>
            </w:pPr>
            <w:r w:rsidRPr="00783E99">
              <w:rPr>
                <w:rFonts w:asciiTheme="minorHAnsi" w:hAnsiTheme="minorHAnsi" w:cstheme="minorHAnsi"/>
                <w:sz w:val="22"/>
                <w:szCs w:val="22"/>
                <w:lang w:val="en-US"/>
              </w:rPr>
              <w:t>Bidders advised of shortlis</w:t>
            </w:r>
            <w:r w:rsidR="00783E99">
              <w:rPr>
                <w:rFonts w:asciiTheme="minorHAnsi" w:hAnsiTheme="minorHAnsi" w:cstheme="minorHAnsi"/>
                <w:sz w:val="22"/>
                <w:szCs w:val="22"/>
                <w:lang w:val="en-US"/>
              </w:rPr>
              <w:t>t</w:t>
            </w:r>
            <w:r w:rsidRPr="00783E99">
              <w:rPr>
                <w:rFonts w:asciiTheme="minorHAnsi" w:hAnsiTheme="minorHAnsi" w:cstheme="minorHAnsi"/>
                <w:sz w:val="22"/>
                <w:szCs w:val="22"/>
                <w:lang w:val="en-US"/>
              </w:rPr>
              <w:t>ing</w:t>
            </w:r>
          </w:p>
        </w:tc>
        <w:tc>
          <w:tcPr>
            <w:tcW w:w="2977" w:type="dxa"/>
          </w:tcPr>
          <w:p w14:paraId="1956AAB2" w14:textId="4F119296" w:rsidR="006004E4" w:rsidRPr="00076533" w:rsidRDefault="00E05C0E" w:rsidP="00D22074">
            <w:pPr>
              <w:spacing w:line="276" w:lineRule="auto"/>
              <w:jc w:val="center"/>
              <w:rPr>
                <w:rFonts w:asciiTheme="minorHAnsi" w:hAnsiTheme="minorHAnsi" w:cstheme="minorHAnsi"/>
                <w:color w:val="000000" w:themeColor="text1"/>
                <w:lang w:val="en-US"/>
              </w:rPr>
            </w:pPr>
            <w:r w:rsidRPr="00076533">
              <w:rPr>
                <w:rFonts w:asciiTheme="minorHAnsi" w:hAnsiTheme="minorHAnsi" w:cstheme="minorHAnsi"/>
                <w:color w:val="000000" w:themeColor="text1"/>
                <w:sz w:val="22"/>
                <w:szCs w:val="22"/>
                <w:lang w:val="en-US"/>
              </w:rPr>
              <w:t>2</w:t>
            </w:r>
            <w:r w:rsidR="001B6085">
              <w:rPr>
                <w:rFonts w:asciiTheme="minorHAnsi" w:hAnsiTheme="minorHAnsi" w:cstheme="minorHAnsi"/>
                <w:color w:val="000000" w:themeColor="text1"/>
                <w:sz w:val="22"/>
                <w:szCs w:val="22"/>
                <w:lang w:val="en-US"/>
              </w:rPr>
              <w:t>8</w:t>
            </w:r>
            <w:r w:rsidRPr="00076533">
              <w:rPr>
                <w:rFonts w:asciiTheme="minorHAnsi" w:hAnsiTheme="minorHAnsi" w:cstheme="minorHAnsi"/>
                <w:color w:val="000000" w:themeColor="text1"/>
                <w:sz w:val="22"/>
                <w:szCs w:val="22"/>
                <w:lang w:val="en-US"/>
              </w:rPr>
              <w:t xml:space="preserve"> January 2021</w:t>
            </w:r>
          </w:p>
        </w:tc>
      </w:tr>
      <w:tr w:rsidR="003F02C8" w:rsidRPr="001F389B" w14:paraId="5B7630BA" w14:textId="77777777" w:rsidTr="00253864">
        <w:tc>
          <w:tcPr>
            <w:tcW w:w="6237" w:type="dxa"/>
            <w:shd w:val="clear" w:color="auto" w:fill="FFFFFF" w:themeFill="background1"/>
          </w:tcPr>
          <w:p w14:paraId="23419E17" w14:textId="2AC57EA0" w:rsidR="003F02C8" w:rsidRPr="001F389B" w:rsidRDefault="004D22A1"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Short listed interviews </w:t>
            </w:r>
            <w:r w:rsidR="00E05C0E">
              <w:rPr>
                <w:rFonts w:asciiTheme="minorHAnsi" w:hAnsiTheme="minorHAnsi" w:cstheme="minorHAnsi"/>
                <w:sz w:val="22"/>
                <w:szCs w:val="22"/>
                <w:lang w:val="en-US"/>
              </w:rPr>
              <w:t>with Evaluation Panel</w:t>
            </w:r>
          </w:p>
        </w:tc>
        <w:tc>
          <w:tcPr>
            <w:tcW w:w="2977" w:type="dxa"/>
            <w:shd w:val="clear" w:color="auto" w:fill="FFFFFF" w:themeFill="background1"/>
          </w:tcPr>
          <w:p w14:paraId="275AA4EF" w14:textId="250C555C" w:rsidR="003F02C8" w:rsidRPr="00076533" w:rsidRDefault="00330793" w:rsidP="00D22074">
            <w:pPr>
              <w:spacing w:line="276" w:lineRule="auto"/>
              <w:jc w:val="center"/>
              <w:rPr>
                <w:rFonts w:asciiTheme="minorHAnsi" w:hAnsiTheme="minorHAnsi" w:cstheme="minorHAnsi"/>
                <w:color w:val="000000" w:themeColor="text1"/>
                <w:sz w:val="22"/>
                <w:szCs w:val="22"/>
                <w:lang w:val="en-US"/>
              </w:rPr>
            </w:pPr>
            <w:proofErr w:type="spellStart"/>
            <w:r w:rsidRPr="00076533">
              <w:rPr>
                <w:rFonts w:asciiTheme="minorHAnsi" w:hAnsiTheme="minorHAnsi" w:cstheme="minorHAnsi"/>
                <w:color w:val="000000" w:themeColor="text1"/>
                <w:sz w:val="22"/>
                <w:szCs w:val="22"/>
                <w:lang w:val="en-US"/>
              </w:rPr>
              <w:t>w.c</w:t>
            </w:r>
            <w:r w:rsidR="006004E4" w:rsidRPr="00076533">
              <w:rPr>
                <w:rFonts w:asciiTheme="minorHAnsi" w:hAnsiTheme="minorHAnsi" w:cstheme="minorHAnsi"/>
                <w:color w:val="000000" w:themeColor="text1"/>
                <w:sz w:val="22"/>
                <w:szCs w:val="22"/>
                <w:lang w:val="en-US"/>
              </w:rPr>
              <w:t>.</w:t>
            </w:r>
            <w:proofErr w:type="spellEnd"/>
            <w:r w:rsidRPr="00076533">
              <w:rPr>
                <w:rFonts w:asciiTheme="minorHAnsi" w:hAnsiTheme="minorHAnsi" w:cstheme="minorHAnsi"/>
                <w:color w:val="000000" w:themeColor="text1"/>
                <w:sz w:val="22"/>
                <w:szCs w:val="22"/>
                <w:lang w:val="en-US"/>
              </w:rPr>
              <w:t xml:space="preserve"> </w:t>
            </w:r>
            <w:r w:rsidR="006004E4" w:rsidRPr="00076533">
              <w:rPr>
                <w:rFonts w:asciiTheme="minorHAnsi" w:hAnsiTheme="minorHAnsi" w:cstheme="minorHAnsi"/>
                <w:color w:val="000000" w:themeColor="text1"/>
                <w:sz w:val="22"/>
                <w:szCs w:val="22"/>
                <w:lang w:val="en-US"/>
              </w:rPr>
              <w:t>1 February</w:t>
            </w:r>
            <w:r w:rsidRPr="00076533">
              <w:rPr>
                <w:rFonts w:asciiTheme="minorHAnsi" w:hAnsiTheme="minorHAnsi" w:cstheme="minorHAnsi"/>
                <w:color w:val="000000" w:themeColor="text1"/>
                <w:sz w:val="22"/>
                <w:szCs w:val="22"/>
                <w:lang w:val="en-US"/>
              </w:rPr>
              <w:t xml:space="preserve"> 2021</w:t>
            </w:r>
          </w:p>
        </w:tc>
      </w:tr>
      <w:tr w:rsidR="003F02C8" w:rsidRPr="001F389B" w14:paraId="754CE074" w14:textId="77777777" w:rsidTr="00253864">
        <w:tc>
          <w:tcPr>
            <w:tcW w:w="6237" w:type="dxa"/>
            <w:shd w:val="clear" w:color="auto" w:fill="FFFFFF" w:themeFill="background1"/>
          </w:tcPr>
          <w:p w14:paraId="602B491E" w14:textId="154ED62C" w:rsidR="003F02C8" w:rsidRPr="001F389B" w:rsidRDefault="0058157B"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Preferred provider agreed </w:t>
            </w:r>
          </w:p>
        </w:tc>
        <w:tc>
          <w:tcPr>
            <w:tcW w:w="2977" w:type="dxa"/>
            <w:shd w:val="clear" w:color="auto" w:fill="FFFFFF" w:themeFill="background1"/>
          </w:tcPr>
          <w:p w14:paraId="77A0F7BC" w14:textId="75D856A7" w:rsidR="003F02C8" w:rsidRPr="00076533" w:rsidRDefault="00076533"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 xml:space="preserve">8 February 2021 </w:t>
            </w:r>
          </w:p>
        </w:tc>
      </w:tr>
      <w:tr w:rsidR="0058157B" w:rsidRPr="001F389B" w14:paraId="4877BEE1" w14:textId="77777777" w:rsidTr="00753E9D">
        <w:tc>
          <w:tcPr>
            <w:tcW w:w="6237" w:type="dxa"/>
            <w:shd w:val="clear" w:color="auto" w:fill="FFFFFF" w:themeFill="background1"/>
          </w:tcPr>
          <w:p w14:paraId="39E38D93" w14:textId="5C31DCE5" w:rsidR="0058157B" w:rsidRPr="001F389B" w:rsidRDefault="002F4E18" w:rsidP="00753E9D">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Debrief unsuccessful bidders </w:t>
            </w:r>
          </w:p>
        </w:tc>
        <w:tc>
          <w:tcPr>
            <w:tcW w:w="2977" w:type="dxa"/>
            <w:shd w:val="clear" w:color="auto" w:fill="FFFFFF" w:themeFill="background1"/>
          </w:tcPr>
          <w:p w14:paraId="69BB1093" w14:textId="07F74A69" w:rsidR="0058157B" w:rsidRPr="00076533" w:rsidRDefault="00076533" w:rsidP="00753E9D">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8 February 2021</w:t>
            </w:r>
          </w:p>
        </w:tc>
      </w:tr>
      <w:tr w:rsidR="003F02C8" w:rsidRPr="001F389B" w14:paraId="7F562F80" w14:textId="77777777" w:rsidTr="00253864">
        <w:tc>
          <w:tcPr>
            <w:tcW w:w="6237" w:type="dxa"/>
            <w:shd w:val="clear" w:color="auto" w:fill="FFFFFF" w:themeFill="background1"/>
          </w:tcPr>
          <w:p w14:paraId="07C5739C" w14:textId="4F71BD68" w:rsidR="003F02C8" w:rsidRPr="001F389B" w:rsidRDefault="00E075C1"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Due diligence and contract negotiation </w:t>
            </w:r>
          </w:p>
        </w:tc>
        <w:tc>
          <w:tcPr>
            <w:tcW w:w="2977" w:type="dxa"/>
            <w:shd w:val="clear" w:color="auto" w:fill="FFFFFF" w:themeFill="background1"/>
          </w:tcPr>
          <w:p w14:paraId="3CF0DCDF" w14:textId="769B9281" w:rsidR="003F02C8" w:rsidRPr="00076533" w:rsidRDefault="00076533" w:rsidP="00D22074">
            <w:pPr>
              <w:spacing w:line="276" w:lineRule="auto"/>
              <w:jc w:val="center"/>
              <w:rPr>
                <w:rFonts w:asciiTheme="minorHAnsi" w:hAnsiTheme="minorHAnsi" w:cstheme="minorHAnsi"/>
                <w:color w:val="000000" w:themeColor="text1"/>
                <w:sz w:val="22"/>
                <w:szCs w:val="22"/>
                <w:lang w:val="en-US"/>
              </w:rPr>
            </w:pPr>
            <w:proofErr w:type="spellStart"/>
            <w:r w:rsidRPr="00076533">
              <w:rPr>
                <w:rFonts w:asciiTheme="minorHAnsi" w:hAnsiTheme="minorHAnsi" w:cstheme="minorHAnsi"/>
                <w:color w:val="000000" w:themeColor="text1"/>
                <w:sz w:val="22"/>
                <w:szCs w:val="22"/>
                <w:lang w:val="en-US"/>
              </w:rPr>
              <w:t>w.c</w:t>
            </w:r>
            <w:proofErr w:type="spellEnd"/>
            <w:r w:rsidRPr="00076533">
              <w:rPr>
                <w:rFonts w:asciiTheme="minorHAnsi" w:hAnsiTheme="minorHAnsi" w:cstheme="minorHAnsi"/>
                <w:color w:val="000000" w:themeColor="text1"/>
                <w:sz w:val="22"/>
                <w:szCs w:val="22"/>
                <w:lang w:val="en-US"/>
              </w:rPr>
              <w:t xml:space="preserve"> 8 February 2021</w:t>
            </w:r>
          </w:p>
        </w:tc>
      </w:tr>
      <w:tr w:rsidR="003F02C8" w:rsidRPr="001F389B" w14:paraId="14BB6AC2" w14:textId="77777777" w:rsidTr="00253864">
        <w:tc>
          <w:tcPr>
            <w:tcW w:w="6237" w:type="dxa"/>
            <w:shd w:val="clear" w:color="auto" w:fill="FFFFFF" w:themeFill="background1"/>
          </w:tcPr>
          <w:p w14:paraId="444AC208" w14:textId="49D64A1D" w:rsidR="003F02C8" w:rsidRPr="001F389B" w:rsidRDefault="00176AD3" w:rsidP="00D22074">
            <w:pPr>
              <w:spacing w:line="276" w:lineRule="auto"/>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Contract award notice published on </w:t>
            </w:r>
            <w:r w:rsidR="00380225" w:rsidRPr="001F389B">
              <w:rPr>
                <w:rFonts w:asciiTheme="minorHAnsi" w:hAnsiTheme="minorHAnsi" w:cstheme="minorHAnsi"/>
                <w:sz w:val="22"/>
                <w:szCs w:val="22"/>
                <w:lang w:val="en-US"/>
              </w:rPr>
              <w:t xml:space="preserve">WISPA/IWG </w:t>
            </w:r>
          </w:p>
        </w:tc>
        <w:tc>
          <w:tcPr>
            <w:tcW w:w="2977" w:type="dxa"/>
            <w:shd w:val="clear" w:color="auto" w:fill="FFFFFF" w:themeFill="background1"/>
          </w:tcPr>
          <w:p w14:paraId="03029283" w14:textId="61D709F3" w:rsidR="003F02C8" w:rsidRPr="00076533" w:rsidRDefault="00076533" w:rsidP="00D22074">
            <w:pPr>
              <w:spacing w:line="276" w:lineRule="auto"/>
              <w:jc w:val="center"/>
              <w:rPr>
                <w:rFonts w:asciiTheme="minorHAnsi" w:hAnsiTheme="minorHAnsi" w:cstheme="minorHAnsi"/>
                <w:color w:val="000000" w:themeColor="text1"/>
                <w:sz w:val="22"/>
                <w:szCs w:val="22"/>
                <w:lang w:val="en-US"/>
              </w:rPr>
            </w:pPr>
            <w:r w:rsidRPr="00076533">
              <w:rPr>
                <w:rFonts w:asciiTheme="minorHAnsi" w:hAnsiTheme="minorHAnsi" w:cstheme="minorHAnsi"/>
                <w:color w:val="000000" w:themeColor="text1"/>
                <w:sz w:val="22"/>
                <w:szCs w:val="22"/>
                <w:lang w:val="en-US"/>
              </w:rPr>
              <w:t>15 February 2021</w:t>
            </w:r>
          </w:p>
        </w:tc>
      </w:tr>
      <w:tr w:rsidR="003F02C8" w:rsidRPr="001F389B" w14:paraId="76669590" w14:textId="77777777" w:rsidTr="00253864">
        <w:tc>
          <w:tcPr>
            <w:tcW w:w="6237" w:type="dxa"/>
            <w:shd w:val="clear" w:color="auto" w:fill="FFFFFF" w:themeFill="background1"/>
          </w:tcPr>
          <w:p w14:paraId="6C843CB3" w14:textId="77777777" w:rsidR="003F02C8" w:rsidRPr="001F389B" w:rsidRDefault="003F02C8" w:rsidP="00D22074">
            <w:pPr>
              <w:spacing w:line="276" w:lineRule="auto"/>
              <w:rPr>
                <w:rFonts w:asciiTheme="minorHAnsi" w:hAnsiTheme="minorHAnsi" w:cstheme="minorHAnsi"/>
                <w:b/>
                <w:bCs/>
                <w:sz w:val="22"/>
                <w:szCs w:val="22"/>
                <w:lang w:val="en-US"/>
              </w:rPr>
            </w:pPr>
            <w:proofErr w:type="gramStart"/>
            <w:r w:rsidRPr="001F389B">
              <w:rPr>
                <w:rFonts w:asciiTheme="minorHAnsi" w:hAnsiTheme="minorHAnsi" w:cstheme="minorHAnsi"/>
                <w:b/>
                <w:bCs/>
                <w:sz w:val="22"/>
                <w:szCs w:val="22"/>
                <w:lang w:val="en-US"/>
              </w:rPr>
              <w:t>Contract</w:t>
            </w:r>
            <w:proofErr w:type="gramEnd"/>
            <w:r w:rsidRPr="001F389B">
              <w:rPr>
                <w:rFonts w:asciiTheme="minorHAnsi" w:hAnsiTheme="minorHAnsi" w:cstheme="minorHAnsi"/>
                <w:b/>
                <w:bCs/>
                <w:sz w:val="22"/>
                <w:szCs w:val="22"/>
                <w:lang w:val="en-US"/>
              </w:rPr>
              <w:t xml:space="preserve"> start date</w:t>
            </w:r>
          </w:p>
        </w:tc>
        <w:tc>
          <w:tcPr>
            <w:tcW w:w="2977" w:type="dxa"/>
            <w:shd w:val="clear" w:color="auto" w:fill="FFFFFF" w:themeFill="background1"/>
          </w:tcPr>
          <w:p w14:paraId="28198741" w14:textId="208A9D54" w:rsidR="003F02C8" w:rsidRPr="00076533" w:rsidRDefault="00FA35D6" w:rsidP="00D22074">
            <w:pPr>
              <w:spacing w:line="276" w:lineRule="auto"/>
              <w:jc w:val="center"/>
              <w:rPr>
                <w:rFonts w:ascii="Calibri" w:hAnsi="Calibri" w:cs="Calibri"/>
                <w:sz w:val="22"/>
                <w:szCs w:val="22"/>
                <w:lang w:val="en-US"/>
              </w:rPr>
            </w:pPr>
            <w:r w:rsidRPr="00076533">
              <w:rPr>
                <w:rFonts w:ascii="Calibri" w:hAnsi="Calibri" w:cs="Calibri"/>
                <w:sz w:val="22"/>
                <w:szCs w:val="22"/>
                <w:lang w:val="en-US"/>
              </w:rPr>
              <w:t>15 February 2021</w:t>
            </w:r>
          </w:p>
        </w:tc>
      </w:tr>
    </w:tbl>
    <w:p w14:paraId="349FE3BA" w14:textId="5C110F34" w:rsidR="004B0DAD" w:rsidRPr="001F389B" w:rsidRDefault="004B0DAD" w:rsidP="00886DC0">
      <w:pPr>
        <w:tabs>
          <w:tab w:val="left" w:pos="1127"/>
        </w:tabs>
        <w:rPr>
          <w:rFonts w:cstheme="minorHAnsi"/>
          <w:b/>
          <w:sz w:val="24"/>
          <w:szCs w:val="24"/>
        </w:rPr>
      </w:pPr>
    </w:p>
    <w:p w14:paraId="608730CB" w14:textId="620F4AA2" w:rsidR="008B7027" w:rsidRPr="001F389B" w:rsidRDefault="008B7027" w:rsidP="008B7027">
      <w:pPr>
        <w:rPr>
          <w:rFonts w:cstheme="minorHAnsi"/>
          <w:b/>
          <w:color w:val="000000" w:themeColor="text1"/>
          <w:sz w:val="24"/>
          <w:szCs w:val="24"/>
        </w:rPr>
      </w:pPr>
      <w:r w:rsidRPr="001F389B">
        <w:rPr>
          <w:rFonts w:cstheme="minorHAnsi"/>
          <w:b/>
          <w:color w:val="000000" w:themeColor="text1"/>
          <w:sz w:val="24"/>
          <w:szCs w:val="24"/>
        </w:rPr>
        <w:t>RFP QUESTIONS</w:t>
      </w:r>
    </w:p>
    <w:p w14:paraId="6F801DCB" w14:textId="77777777" w:rsidR="007F25F7" w:rsidRPr="001F389B" w:rsidRDefault="007F25F7" w:rsidP="007F25F7">
      <w:pPr>
        <w:spacing w:after="80" w:line="240" w:lineRule="auto"/>
        <w:rPr>
          <w:rFonts w:cstheme="minorHAnsi"/>
          <w:b/>
          <w:lang w:val="en-US"/>
        </w:rPr>
      </w:pPr>
      <w:r w:rsidRPr="001F389B">
        <w:rPr>
          <w:rFonts w:cstheme="minorHAnsi"/>
          <w:b/>
          <w:lang w:val="en-US"/>
        </w:rPr>
        <w:t>Preconditions</w:t>
      </w:r>
    </w:p>
    <w:tbl>
      <w:tblPr>
        <w:tblStyle w:val="TableGrid"/>
        <w:tblW w:w="9210" w:type="dxa"/>
        <w:tblInd w:w="108" w:type="dxa"/>
        <w:tblLayout w:type="fixed"/>
        <w:tblLook w:val="04A0" w:firstRow="1" w:lastRow="0" w:firstColumn="1" w:lastColumn="0" w:noHBand="0" w:noVBand="1"/>
        <w:tblCaption w:val="Evaluation criteria and weightings"/>
        <w:tblDescription w:val="(Sub-header)&#10;Table showing pre-condition requirements."/>
      </w:tblPr>
      <w:tblGrid>
        <w:gridCol w:w="426"/>
        <w:gridCol w:w="8784"/>
      </w:tblGrid>
      <w:tr w:rsidR="007F25F7" w:rsidRPr="001F389B" w14:paraId="503C205B" w14:textId="77777777" w:rsidTr="007F25F7">
        <w:tc>
          <w:tcPr>
            <w:tcW w:w="426" w:type="dxa"/>
            <w:tcBorders>
              <w:top w:val="single" w:sz="4" w:space="0" w:color="auto"/>
              <w:left w:val="single" w:sz="4" w:space="0" w:color="auto"/>
              <w:bottom w:val="single" w:sz="4" w:space="0" w:color="auto"/>
              <w:right w:val="single" w:sz="4" w:space="0" w:color="auto"/>
            </w:tcBorders>
            <w:hideMark/>
          </w:tcPr>
          <w:p w14:paraId="2103D9C0" w14:textId="77777777" w:rsidR="007F25F7" w:rsidRPr="001F389B" w:rsidRDefault="007F25F7">
            <w:pPr>
              <w:rPr>
                <w:rFonts w:asciiTheme="minorHAnsi" w:hAnsiTheme="minorHAnsi" w:cstheme="minorHAnsi"/>
                <w:sz w:val="22"/>
                <w:szCs w:val="22"/>
                <w:lang w:val="en-US"/>
              </w:rPr>
            </w:pPr>
            <w:r w:rsidRPr="001F389B">
              <w:rPr>
                <w:rFonts w:asciiTheme="minorHAnsi" w:hAnsiTheme="minorHAnsi" w:cstheme="minorHAnsi"/>
                <w:sz w:val="22"/>
                <w:szCs w:val="22"/>
                <w:lang w:val="en-US"/>
              </w:rPr>
              <w:t>1.</w:t>
            </w:r>
          </w:p>
        </w:tc>
        <w:tc>
          <w:tcPr>
            <w:tcW w:w="8788" w:type="dxa"/>
            <w:tcBorders>
              <w:top w:val="single" w:sz="4" w:space="0" w:color="auto"/>
              <w:left w:val="single" w:sz="4" w:space="0" w:color="auto"/>
              <w:bottom w:val="single" w:sz="4" w:space="0" w:color="auto"/>
              <w:right w:val="single" w:sz="4" w:space="0" w:color="auto"/>
            </w:tcBorders>
            <w:hideMark/>
          </w:tcPr>
          <w:p w14:paraId="2BC56EE5" w14:textId="57EA79C6" w:rsidR="007F25F7" w:rsidRPr="001F389B" w:rsidRDefault="00514FF7">
            <w:pPr>
              <w:rPr>
                <w:rFonts w:asciiTheme="minorHAnsi" w:hAnsiTheme="minorHAnsi" w:cstheme="minorHAnsi"/>
                <w:sz w:val="22"/>
                <w:szCs w:val="22"/>
                <w:lang w:val="en-US"/>
              </w:rPr>
            </w:pPr>
            <w:r w:rsidRPr="001F389B">
              <w:rPr>
                <w:rFonts w:asciiTheme="minorHAnsi" w:hAnsiTheme="minorHAnsi" w:cstheme="minorHAnsi"/>
                <w:sz w:val="22"/>
                <w:szCs w:val="22"/>
                <w:lang w:val="en-US"/>
              </w:rPr>
              <w:t>A CINZ Approved PCO (or equivalent organisation outside of New Zealand)</w:t>
            </w:r>
          </w:p>
        </w:tc>
      </w:tr>
      <w:tr w:rsidR="007F25F7" w:rsidRPr="001F389B" w14:paraId="5D114EEE" w14:textId="77777777" w:rsidTr="00A0245F">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DB222BE" w14:textId="77777777" w:rsidR="007F25F7" w:rsidRPr="001F389B" w:rsidRDefault="007F25F7">
            <w:pPr>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2.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14:paraId="25EBAB24" w14:textId="61AE6C99" w:rsidR="007F25F7" w:rsidRPr="001F389B" w:rsidRDefault="007F25F7">
            <w:pPr>
              <w:rPr>
                <w:rFonts w:asciiTheme="minorHAnsi" w:hAnsiTheme="minorHAnsi" w:cstheme="minorHAnsi"/>
                <w:sz w:val="22"/>
                <w:szCs w:val="22"/>
                <w:lang w:val="en-US"/>
              </w:rPr>
            </w:pPr>
            <w:r w:rsidRPr="001F389B">
              <w:rPr>
                <w:rFonts w:asciiTheme="minorHAnsi" w:hAnsiTheme="minorHAnsi" w:cstheme="minorHAnsi"/>
                <w:sz w:val="22"/>
                <w:szCs w:val="22"/>
                <w:lang w:val="en-US"/>
              </w:rPr>
              <w:t xml:space="preserve">Supplier must be available to start work immediately on </w:t>
            </w:r>
            <w:r w:rsidR="001046AF" w:rsidRPr="001F389B">
              <w:rPr>
                <w:rFonts w:asciiTheme="minorHAnsi" w:hAnsiTheme="minorHAnsi" w:cstheme="minorHAnsi"/>
                <w:sz w:val="22"/>
                <w:szCs w:val="22"/>
                <w:lang w:val="en-US"/>
              </w:rPr>
              <w:t>signing of contract</w:t>
            </w:r>
          </w:p>
        </w:tc>
      </w:tr>
    </w:tbl>
    <w:p w14:paraId="20182ECD" w14:textId="77777777" w:rsidR="009D7741" w:rsidRPr="001F389B" w:rsidRDefault="009D7741" w:rsidP="008B7027">
      <w:pPr>
        <w:rPr>
          <w:rFonts w:cstheme="minorHAnsi"/>
          <w:color w:val="000000" w:themeColor="text1"/>
        </w:rPr>
      </w:pPr>
    </w:p>
    <w:p w14:paraId="3D67B37D" w14:textId="4B1FDAC2" w:rsidR="008B7027" w:rsidRPr="001F389B" w:rsidRDefault="008B7027" w:rsidP="008B7027">
      <w:pPr>
        <w:rPr>
          <w:rFonts w:cstheme="minorHAnsi"/>
          <w:color w:val="000000" w:themeColor="text1"/>
        </w:rPr>
      </w:pPr>
      <w:r w:rsidRPr="001F389B">
        <w:rPr>
          <w:rFonts w:cstheme="minorHAnsi"/>
          <w:color w:val="000000" w:themeColor="text1"/>
        </w:rPr>
        <w:t xml:space="preserve">Please find below the questions each supplier must answer in their proposal. Outside of this feel free to add </w:t>
      </w:r>
      <w:r w:rsidR="008A3A08" w:rsidRPr="001F389B">
        <w:rPr>
          <w:rFonts w:cstheme="minorHAnsi"/>
          <w:color w:val="000000" w:themeColor="text1"/>
        </w:rPr>
        <w:t xml:space="preserve">(up to 10 pages) of </w:t>
      </w:r>
      <w:r w:rsidRPr="001F389B">
        <w:rPr>
          <w:rFonts w:cstheme="minorHAnsi"/>
          <w:color w:val="000000" w:themeColor="text1"/>
        </w:rPr>
        <w:t>background information on your organisation e</w:t>
      </w:r>
      <w:r w:rsidR="00886DC0" w:rsidRPr="001F389B">
        <w:rPr>
          <w:rFonts w:cstheme="minorHAnsi"/>
          <w:color w:val="000000" w:themeColor="text1"/>
        </w:rPr>
        <w:t>.</w:t>
      </w:r>
      <w:r w:rsidRPr="001F389B">
        <w:rPr>
          <w:rFonts w:cstheme="minorHAnsi"/>
          <w:color w:val="000000" w:themeColor="text1"/>
        </w:rPr>
        <w:t>g</w:t>
      </w:r>
      <w:r w:rsidR="00886DC0" w:rsidRPr="001F389B">
        <w:rPr>
          <w:rFonts w:cstheme="minorHAnsi"/>
          <w:color w:val="000000" w:themeColor="text1"/>
        </w:rPr>
        <w:t>.</w:t>
      </w:r>
    </w:p>
    <w:p w14:paraId="4E5D90C9" w14:textId="43C417A9" w:rsidR="008B7027" w:rsidRPr="001F389B" w:rsidRDefault="00617332" w:rsidP="00E10F2F">
      <w:pPr>
        <w:pStyle w:val="ListParagraph"/>
        <w:numPr>
          <w:ilvl w:val="0"/>
          <w:numId w:val="4"/>
        </w:numPr>
        <w:rPr>
          <w:rFonts w:cstheme="minorHAnsi"/>
          <w:color w:val="000000" w:themeColor="text1"/>
        </w:rPr>
      </w:pPr>
      <w:r w:rsidRPr="001F389B">
        <w:rPr>
          <w:rFonts w:cstheme="minorHAnsi"/>
          <w:color w:val="000000" w:themeColor="text1"/>
        </w:rPr>
        <w:t>C</w:t>
      </w:r>
      <w:r w:rsidR="008B7027" w:rsidRPr="001F389B">
        <w:rPr>
          <w:rFonts w:cstheme="minorHAnsi"/>
          <w:color w:val="000000" w:themeColor="text1"/>
        </w:rPr>
        <w:t>redentials</w:t>
      </w:r>
      <w:r w:rsidRPr="001F389B">
        <w:rPr>
          <w:rFonts w:cstheme="minorHAnsi"/>
          <w:color w:val="000000" w:themeColor="text1"/>
        </w:rPr>
        <w:t xml:space="preserve">, </w:t>
      </w:r>
      <w:r w:rsidR="003C4139" w:rsidRPr="001F389B">
        <w:rPr>
          <w:rFonts w:cstheme="minorHAnsi"/>
          <w:color w:val="000000" w:themeColor="text1"/>
        </w:rPr>
        <w:t>experience,</w:t>
      </w:r>
      <w:r w:rsidRPr="001F389B">
        <w:rPr>
          <w:rFonts w:cstheme="minorHAnsi"/>
          <w:color w:val="000000" w:themeColor="text1"/>
        </w:rPr>
        <w:t xml:space="preserve"> and qualifications </w:t>
      </w:r>
    </w:p>
    <w:p w14:paraId="25C208C7" w14:textId="02CD7D2B" w:rsidR="00BA34EF" w:rsidRPr="001F389B" w:rsidRDefault="005123DD" w:rsidP="00905037">
      <w:pPr>
        <w:rPr>
          <w:rFonts w:cstheme="minorHAnsi"/>
          <w:b/>
          <w:sz w:val="24"/>
          <w:szCs w:val="24"/>
        </w:rPr>
      </w:pPr>
      <w:r w:rsidRPr="001F389B">
        <w:rPr>
          <w:rFonts w:cstheme="minorHAnsi"/>
          <w:b/>
          <w:sz w:val="24"/>
          <w:szCs w:val="24"/>
        </w:rPr>
        <w:t>RESPONSES</w:t>
      </w:r>
    </w:p>
    <w:tbl>
      <w:tblPr>
        <w:tblStyle w:val="TableGrid"/>
        <w:tblW w:w="9207" w:type="dxa"/>
        <w:tblInd w:w="108" w:type="dxa"/>
        <w:tblLayout w:type="fixed"/>
        <w:tblLook w:val="04A0" w:firstRow="1" w:lastRow="0" w:firstColumn="1" w:lastColumn="0" w:noHBand="0" w:noVBand="1"/>
      </w:tblPr>
      <w:tblGrid>
        <w:gridCol w:w="6237"/>
        <w:gridCol w:w="2970"/>
      </w:tblGrid>
      <w:tr w:rsidR="00B442D8" w:rsidRPr="001F389B" w14:paraId="1A6C2521" w14:textId="77777777" w:rsidTr="008519B8">
        <w:tc>
          <w:tcPr>
            <w:tcW w:w="6237" w:type="dxa"/>
            <w:shd w:val="clear" w:color="auto" w:fill="204D84"/>
            <w:vAlign w:val="center"/>
          </w:tcPr>
          <w:p w14:paraId="4AF36E48" w14:textId="3F84608A" w:rsidR="00B442D8" w:rsidRPr="001F389B" w:rsidRDefault="002C79B7" w:rsidP="00620E23">
            <w:pPr>
              <w:spacing w:before="120" w:after="120"/>
              <w:rPr>
                <w:rFonts w:asciiTheme="minorHAnsi" w:hAnsiTheme="minorHAnsi" w:cstheme="minorHAnsi"/>
                <w:b/>
                <w:sz w:val="22"/>
                <w:szCs w:val="22"/>
                <w:lang w:val="en-US"/>
              </w:rPr>
            </w:pPr>
            <w:r w:rsidRPr="001F389B">
              <w:rPr>
                <w:rFonts w:asciiTheme="minorHAnsi" w:hAnsiTheme="minorHAnsi" w:cstheme="minorHAnsi"/>
                <w:b/>
                <w:color w:val="FFFFFF" w:themeColor="background1"/>
                <w:sz w:val="22"/>
                <w:szCs w:val="22"/>
                <w:lang w:val="en-US"/>
              </w:rPr>
              <w:t xml:space="preserve">Technical Merit / </w:t>
            </w:r>
            <w:r w:rsidR="00B442D8" w:rsidRPr="001F389B">
              <w:rPr>
                <w:rFonts w:asciiTheme="minorHAnsi" w:hAnsiTheme="minorHAnsi" w:cstheme="minorHAnsi"/>
                <w:b/>
                <w:color w:val="FFFFFF" w:themeColor="background1"/>
                <w:sz w:val="22"/>
                <w:szCs w:val="22"/>
                <w:lang w:val="en-US"/>
              </w:rPr>
              <w:t xml:space="preserve">Fit for </w:t>
            </w:r>
            <w:r w:rsidR="00265D61" w:rsidRPr="001F389B">
              <w:rPr>
                <w:rFonts w:asciiTheme="minorHAnsi" w:hAnsiTheme="minorHAnsi" w:cstheme="minorHAnsi"/>
                <w:b/>
                <w:color w:val="FFFFFF" w:themeColor="background1"/>
                <w:sz w:val="22"/>
                <w:szCs w:val="22"/>
                <w:lang w:val="en-US"/>
              </w:rPr>
              <w:t>P</w:t>
            </w:r>
            <w:r w:rsidR="00B442D8" w:rsidRPr="001F389B">
              <w:rPr>
                <w:rFonts w:asciiTheme="minorHAnsi" w:hAnsiTheme="minorHAnsi" w:cstheme="minorHAnsi"/>
                <w:b/>
                <w:color w:val="FFFFFF" w:themeColor="background1"/>
                <w:sz w:val="22"/>
                <w:szCs w:val="22"/>
                <w:lang w:val="en-US"/>
              </w:rPr>
              <w:t>urpos</w:t>
            </w:r>
            <w:r w:rsidRPr="001F389B">
              <w:rPr>
                <w:rFonts w:asciiTheme="minorHAnsi" w:hAnsiTheme="minorHAnsi" w:cstheme="minorHAnsi"/>
                <w:b/>
                <w:color w:val="FFFFFF" w:themeColor="background1"/>
                <w:sz w:val="22"/>
                <w:szCs w:val="22"/>
                <w:lang w:val="en-US"/>
              </w:rPr>
              <w:t>e</w:t>
            </w:r>
          </w:p>
        </w:tc>
        <w:tc>
          <w:tcPr>
            <w:tcW w:w="2970" w:type="dxa"/>
            <w:tcBorders>
              <w:bottom w:val="nil"/>
            </w:tcBorders>
          </w:tcPr>
          <w:p w14:paraId="77DAA801" w14:textId="17B3F89E" w:rsidR="00B442D8" w:rsidRPr="001F389B" w:rsidRDefault="00B442D8" w:rsidP="008519B8">
            <w:pPr>
              <w:spacing w:before="120"/>
              <w:jc w:val="center"/>
              <w:rPr>
                <w:rFonts w:asciiTheme="minorHAnsi" w:hAnsiTheme="minorHAnsi" w:cstheme="minorHAnsi"/>
                <w:b/>
                <w:sz w:val="22"/>
                <w:szCs w:val="22"/>
                <w:lang w:val="en-US"/>
              </w:rPr>
            </w:pPr>
          </w:p>
        </w:tc>
      </w:tr>
      <w:tr w:rsidR="00CE4922" w:rsidRPr="001F389B" w14:paraId="634B6F64" w14:textId="77777777" w:rsidTr="008519B8">
        <w:tc>
          <w:tcPr>
            <w:tcW w:w="9207" w:type="dxa"/>
            <w:gridSpan w:val="2"/>
          </w:tcPr>
          <w:p w14:paraId="33767AA2" w14:textId="02DEAE24"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sz w:val="22"/>
                <w:szCs w:val="22"/>
                <w:lang w:val="en-US"/>
              </w:rPr>
              <w:t>Explain how your organi</w:t>
            </w:r>
            <w:r w:rsidR="00A84BE1" w:rsidRPr="001F389B">
              <w:rPr>
                <w:rFonts w:asciiTheme="minorHAnsi" w:hAnsiTheme="minorHAnsi" w:cstheme="minorHAnsi"/>
                <w:sz w:val="22"/>
                <w:szCs w:val="22"/>
                <w:lang w:val="en-US"/>
              </w:rPr>
              <w:t>s</w:t>
            </w:r>
            <w:r w:rsidRPr="001F389B">
              <w:rPr>
                <w:rFonts w:asciiTheme="minorHAnsi" w:hAnsiTheme="minorHAnsi" w:cstheme="minorHAnsi"/>
                <w:sz w:val="22"/>
                <w:szCs w:val="22"/>
                <w:lang w:val="en-US"/>
              </w:rPr>
              <w:t xml:space="preserve">ation’s goods/services meet or exceed our requirements </w:t>
            </w:r>
            <w:r w:rsidR="003C4139" w:rsidRPr="001F389B">
              <w:rPr>
                <w:rFonts w:asciiTheme="minorHAnsi" w:hAnsiTheme="minorHAnsi" w:cstheme="minorHAnsi"/>
                <w:sz w:val="22"/>
                <w:szCs w:val="22"/>
                <w:lang w:val="en-US"/>
              </w:rPr>
              <w:t>e.g.,</w:t>
            </w:r>
            <w:r w:rsidRPr="001F389B">
              <w:rPr>
                <w:rFonts w:asciiTheme="minorHAnsi" w:hAnsiTheme="minorHAnsi" w:cstheme="minorHAnsi"/>
                <w:sz w:val="22"/>
                <w:szCs w:val="22"/>
                <w:lang w:val="en-US"/>
              </w:rPr>
              <w:t xml:space="preserve"> the totality of full service offering by your organi</w:t>
            </w:r>
            <w:r w:rsidR="00380225" w:rsidRPr="001F389B">
              <w:rPr>
                <w:rFonts w:asciiTheme="minorHAnsi" w:hAnsiTheme="minorHAnsi" w:cstheme="minorHAnsi"/>
                <w:sz w:val="22"/>
                <w:szCs w:val="22"/>
                <w:lang w:val="en-US"/>
              </w:rPr>
              <w:t>s</w:t>
            </w:r>
            <w:r w:rsidRPr="001F389B">
              <w:rPr>
                <w:rFonts w:asciiTheme="minorHAnsi" w:hAnsiTheme="minorHAnsi" w:cstheme="minorHAnsi"/>
                <w:sz w:val="22"/>
                <w:szCs w:val="22"/>
                <w:lang w:val="en-US"/>
              </w:rPr>
              <w:t xml:space="preserve">ation and the people in the roles </w:t>
            </w:r>
          </w:p>
        </w:tc>
      </w:tr>
      <w:tr w:rsidR="00CE4922" w:rsidRPr="001F389B" w14:paraId="5C9B3AA3" w14:textId="77777777" w:rsidTr="008519B8">
        <w:tc>
          <w:tcPr>
            <w:tcW w:w="9207" w:type="dxa"/>
            <w:gridSpan w:val="2"/>
          </w:tcPr>
          <w:p w14:paraId="1E91DB6A" w14:textId="361488AB" w:rsidR="00CE4922" w:rsidRPr="001F389B" w:rsidRDefault="00947ED7"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sz w:val="22"/>
                <w:szCs w:val="22"/>
                <w:lang w:val="en-US"/>
              </w:rPr>
              <w:t>[insert your answer here]</w:t>
            </w:r>
          </w:p>
        </w:tc>
      </w:tr>
      <w:tr w:rsidR="00615A90" w:rsidRPr="001F389B" w14:paraId="30710B6F" w14:textId="77777777" w:rsidTr="008519B8">
        <w:tc>
          <w:tcPr>
            <w:tcW w:w="9207" w:type="dxa"/>
            <w:gridSpan w:val="2"/>
          </w:tcPr>
          <w:p w14:paraId="523AAFA4" w14:textId="7BAE98CF" w:rsidR="00615A90" w:rsidRPr="001F389B" w:rsidRDefault="00B45423"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 xml:space="preserve">Describe your level of experience in </w:t>
            </w:r>
            <w:r w:rsidR="00380225" w:rsidRPr="001F389B">
              <w:rPr>
                <w:rFonts w:asciiTheme="minorHAnsi" w:hAnsiTheme="minorHAnsi" w:cstheme="minorHAnsi"/>
                <w:color w:val="000000" w:themeColor="text1"/>
                <w:sz w:val="22"/>
                <w:szCs w:val="22"/>
                <w:lang w:val="en-US"/>
              </w:rPr>
              <w:t xml:space="preserve">delivering </w:t>
            </w:r>
            <w:r w:rsidR="00C95F1F" w:rsidRPr="001F389B">
              <w:rPr>
                <w:rFonts w:asciiTheme="minorHAnsi" w:hAnsiTheme="minorHAnsi" w:cstheme="minorHAnsi"/>
                <w:color w:val="000000" w:themeColor="text1"/>
                <w:sz w:val="22"/>
                <w:szCs w:val="22"/>
                <w:lang w:val="en-US"/>
              </w:rPr>
              <w:t>high end conferencing events</w:t>
            </w:r>
            <w:r w:rsidR="00C72A02" w:rsidRPr="001F389B">
              <w:rPr>
                <w:rFonts w:asciiTheme="minorHAnsi" w:hAnsiTheme="minorHAnsi" w:cstheme="minorHAnsi"/>
                <w:color w:val="000000" w:themeColor="text1"/>
                <w:sz w:val="22"/>
                <w:szCs w:val="22"/>
                <w:lang w:val="en-US"/>
              </w:rPr>
              <w:t xml:space="preserve"> </w:t>
            </w:r>
            <w:r w:rsidR="000674D1" w:rsidRPr="001F389B">
              <w:rPr>
                <w:rFonts w:asciiTheme="minorHAnsi" w:hAnsiTheme="minorHAnsi" w:cstheme="minorHAnsi"/>
                <w:color w:val="000000" w:themeColor="text1"/>
                <w:sz w:val="22"/>
                <w:szCs w:val="22"/>
                <w:lang w:val="en-US"/>
              </w:rPr>
              <w:t xml:space="preserve">and related services </w:t>
            </w:r>
            <w:r w:rsidR="006E163C" w:rsidRPr="001F389B">
              <w:rPr>
                <w:rFonts w:asciiTheme="minorHAnsi" w:hAnsiTheme="minorHAnsi" w:cstheme="minorHAnsi"/>
                <w:color w:val="000000" w:themeColor="text1"/>
                <w:sz w:val="22"/>
                <w:szCs w:val="22"/>
                <w:lang w:val="en-US"/>
              </w:rPr>
              <w:t>t</w:t>
            </w:r>
            <w:r w:rsidR="000674D1" w:rsidRPr="001F389B">
              <w:rPr>
                <w:rFonts w:asciiTheme="minorHAnsi" w:hAnsiTheme="minorHAnsi" w:cstheme="minorHAnsi"/>
                <w:color w:val="000000" w:themeColor="text1"/>
                <w:sz w:val="22"/>
                <w:szCs w:val="22"/>
                <w:lang w:val="en-US"/>
              </w:rPr>
              <w:t xml:space="preserve">hat reflect those </w:t>
            </w:r>
            <w:r w:rsidR="00404BBD" w:rsidRPr="001F389B">
              <w:rPr>
                <w:rFonts w:asciiTheme="minorHAnsi" w:hAnsiTheme="minorHAnsi" w:cstheme="minorHAnsi"/>
                <w:color w:val="000000" w:themeColor="text1"/>
                <w:sz w:val="22"/>
                <w:szCs w:val="22"/>
                <w:lang w:val="en-US"/>
              </w:rPr>
              <w:t xml:space="preserve">outlined in this </w:t>
            </w:r>
            <w:r w:rsidR="00560A70" w:rsidRPr="001F389B">
              <w:rPr>
                <w:rFonts w:asciiTheme="minorHAnsi" w:hAnsiTheme="minorHAnsi" w:cstheme="minorHAnsi"/>
                <w:color w:val="000000" w:themeColor="text1"/>
                <w:sz w:val="22"/>
                <w:szCs w:val="22"/>
                <w:lang w:val="en-US"/>
              </w:rPr>
              <w:t>RFP</w:t>
            </w:r>
            <w:r w:rsidR="001B6085">
              <w:rPr>
                <w:rFonts w:asciiTheme="minorHAnsi" w:hAnsiTheme="minorHAnsi" w:cstheme="minorHAnsi"/>
                <w:color w:val="000000" w:themeColor="text1"/>
                <w:sz w:val="22"/>
                <w:szCs w:val="22"/>
                <w:lang w:val="en-US"/>
              </w:rPr>
              <w:t xml:space="preserve"> with a particular focus on </w:t>
            </w:r>
            <w:r w:rsidR="00CE5E8A" w:rsidRPr="001F389B">
              <w:rPr>
                <w:rFonts w:asciiTheme="minorHAnsi" w:hAnsiTheme="minorHAnsi" w:cstheme="minorHAnsi"/>
                <w:color w:val="000000" w:themeColor="text1"/>
                <w:sz w:val="22"/>
                <w:szCs w:val="22"/>
                <w:lang w:val="en-US"/>
              </w:rPr>
              <w:t xml:space="preserve">digital or hybrid event experience  </w:t>
            </w:r>
          </w:p>
        </w:tc>
      </w:tr>
      <w:tr w:rsidR="00615A90" w:rsidRPr="001F389B" w14:paraId="7A820F2F" w14:textId="77777777" w:rsidTr="008519B8">
        <w:tc>
          <w:tcPr>
            <w:tcW w:w="9207" w:type="dxa"/>
            <w:gridSpan w:val="2"/>
          </w:tcPr>
          <w:p w14:paraId="64610ECF" w14:textId="4CCBD24D" w:rsidR="00615A90" w:rsidRPr="001F389B" w:rsidRDefault="00947ED7" w:rsidP="00CE4922">
            <w:pPr>
              <w:spacing w:before="120"/>
              <w:rPr>
                <w:rFonts w:asciiTheme="minorHAnsi" w:hAnsiTheme="minorHAnsi" w:cstheme="minorHAnsi"/>
                <w:color w:val="000000" w:themeColor="text1"/>
                <w:lang w:val="en-US"/>
              </w:rPr>
            </w:pPr>
            <w:r w:rsidRPr="001F389B">
              <w:rPr>
                <w:rFonts w:asciiTheme="minorHAnsi" w:hAnsiTheme="minorHAnsi" w:cstheme="minorHAnsi"/>
                <w:sz w:val="22"/>
                <w:szCs w:val="22"/>
                <w:lang w:val="en-US"/>
              </w:rPr>
              <w:t>[insert your answer here]</w:t>
            </w:r>
          </w:p>
        </w:tc>
      </w:tr>
      <w:tr w:rsidR="00EC2D84" w:rsidRPr="001F389B" w14:paraId="745A7A8A" w14:textId="77777777" w:rsidTr="008519B8">
        <w:tc>
          <w:tcPr>
            <w:tcW w:w="9207" w:type="dxa"/>
            <w:gridSpan w:val="2"/>
          </w:tcPr>
          <w:p w14:paraId="530EA846" w14:textId="445E93FC" w:rsidR="00EC2D84" w:rsidRPr="001F389B" w:rsidRDefault="00EC2D84" w:rsidP="00EC2D84">
            <w:pPr>
              <w:spacing w:before="120"/>
              <w:rPr>
                <w:rFonts w:asciiTheme="minorHAnsi" w:hAnsiTheme="minorHAnsi" w:cstheme="minorHAnsi"/>
                <w:color w:val="000000" w:themeColor="text1"/>
                <w:lang w:val="en-US"/>
              </w:rPr>
            </w:pPr>
            <w:r w:rsidRPr="001F389B">
              <w:rPr>
                <w:rFonts w:asciiTheme="minorHAnsi" w:hAnsiTheme="minorHAnsi" w:cstheme="minorHAnsi"/>
                <w:color w:val="000000" w:themeColor="text1"/>
                <w:sz w:val="22"/>
                <w:szCs w:val="22"/>
                <w:lang w:val="en-US"/>
              </w:rPr>
              <w:t xml:space="preserve">Describe your level of understanding of </w:t>
            </w:r>
            <w:r w:rsidR="004609D9" w:rsidRPr="001F389B">
              <w:rPr>
                <w:rFonts w:asciiTheme="minorHAnsi" w:hAnsiTheme="minorHAnsi" w:cstheme="minorHAnsi"/>
                <w:color w:val="000000" w:themeColor="text1"/>
                <w:sz w:val="22"/>
                <w:szCs w:val="22"/>
                <w:lang w:val="en-US"/>
              </w:rPr>
              <w:t xml:space="preserve">diversity and inclusion, including your understanding of the principles of the Treaty of Waitangi and the </w:t>
            </w:r>
            <w:proofErr w:type="spellStart"/>
            <w:r w:rsidRPr="001F389B">
              <w:rPr>
                <w:rFonts w:asciiTheme="minorHAnsi" w:hAnsiTheme="minorHAnsi" w:cstheme="minorHAnsi"/>
                <w:color w:val="000000" w:themeColor="text1"/>
                <w:sz w:val="22"/>
                <w:szCs w:val="22"/>
                <w:lang w:val="en-US"/>
              </w:rPr>
              <w:t>Te</w:t>
            </w:r>
            <w:proofErr w:type="spellEnd"/>
            <w:r w:rsidRPr="001F389B">
              <w:rPr>
                <w:rFonts w:asciiTheme="minorHAnsi" w:hAnsiTheme="minorHAnsi" w:cstheme="minorHAnsi"/>
                <w:color w:val="000000" w:themeColor="text1"/>
                <w:sz w:val="22"/>
                <w:szCs w:val="22"/>
                <w:lang w:val="en-US"/>
              </w:rPr>
              <w:t xml:space="preserve"> </w:t>
            </w:r>
            <w:proofErr w:type="spellStart"/>
            <w:r w:rsidRPr="001F389B">
              <w:rPr>
                <w:rFonts w:asciiTheme="minorHAnsi" w:hAnsiTheme="minorHAnsi" w:cstheme="minorHAnsi"/>
                <w:color w:val="000000" w:themeColor="text1"/>
                <w:sz w:val="22"/>
                <w:szCs w:val="22"/>
                <w:lang w:val="en-US"/>
              </w:rPr>
              <w:t>Arawhiti</w:t>
            </w:r>
            <w:proofErr w:type="spellEnd"/>
            <w:r w:rsidRPr="001F389B">
              <w:rPr>
                <w:rFonts w:asciiTheme="minorHAnsi" w:hAnsiTheme="minorHAnsi" w:cstheme="minorHAnsi"/>
                <w:color w:val="000000" w:themeColor="text1"/>
                <w:sz w:val="22"/>
                <w:szCs w:val="22"/>
                <w:lang w:val="en-US"/>
              </w:rPr>
              <w:t xml:space="preserve"> guidelines</w:t>
            </w:r>
            <w:r w:rsidR="008565C4" w:rsidRPr="001F389B">
              <w:rPr>
                <w:rFonts w:asciiTheme="minorHAnsi" w:hAnsiTheme="minorHAnsi" w:cstheme="minorHAnsi"/>
                <w:color w:val="000000" w:themeColor="text1"/>
                <w:sz w:val="22"/>
                <w:szCs w:val="22"/>
                <w:lang w:val="en-US"/>
              </w:rPr>
              <w:t xml:space="preserve"> and how you would apply them to this contract </w:t>
            </w:r>
          </w:p>
        </w:tc>
      </w:tr>
      <w:tr w:rsidR="00EC2D84" w:rsidRPr="001F389B" w14:paraId="33255B07" w14:textId="77777777" w:rsidTr="008519B8">
        <w:tc>
          <w:tcPr>
            <w:tcW w:w="9207" w:type="dxa"/>
            <w:gridSpan w:val="2"/>
          </w:tcPr>
          <w:p w14:paraId="04C921E1" w14:textId="30516D73" w:rsidR="00EC2D84" w:rsidRPr="001F389B" w:rsidRDefault="00EC2D84" w:rsidP="00EC2D84">
            <w:pPr>
              <w:spacing w:before="120"/>
              <w:rPr>
                <w:rFonts w:asciiTheme="minorHAnsi" w:hAnsiTheme="minorHAnsi" w:cstheme="minorHAnsi"/>
                <w:color w:val="000000" w:themeColor="text1"/>
                <w:sz w:val="22"/>
                <w:szCs w:val="22"/>
                <w:highlight w:val="yellow"/>
                <w:lang w:val="en-US"/>
              </w:rPr>
            </w:pPr>
            <w:r w:rsidRPr="001F389B">
              <w:rPr>
                <w:rFonts w:asciiTheme="minorHAnsi" w:hAnsiTheme="minorHAnsi" w:cstheme="minorHAnsi"/>
                <w:color w:val="000000" w:themeColor="text1"/>
                <w:sz w:val="22"/>
                <w:szCs w:val="22"/>
                <w:lang w:val="en-US"/>
              </w:rPr>
              <w:t xml:space="preserve">Describe the level of </w:t>
            </w:r>
            <w:r w:rsidR="00A84BE1" w:rsidRPr="001F389B">
              <w:rPr>
                <w:rFonts w:asciiTheme="minorHAnsi" w:hAnsiTheme="minorHAnsi" w:cstheme="minorHAnsi"/>
                <w:color w:val="000000" w:themeColor="text1"/>
                <w:sz w:val="22"/>
                <w:szCs w:val="22"/>
                <w:lang w:val="en-US"/>
              </w:rPr>
              <w:t xml:space="preserve">broader </w:t>
            </w:r>
            <w:r w:rsidRPr="001F389B">
              <w:rPr>
                <w:rFonts w:asciiTheme="minorHAnsi" w:hAnsiTheme="minorHAnsi" w:cstheme="minorHAnsi"/>
                <w:color w:val="000000" w:themeColor="text1"/>
                <w:sz w:val="22"/>
                <w:szCs w:val="22"/>
                <w:lang w:val="en-US"/>
              </w:rPr>
              <w:t xml:space="preserve">expertise and experience within your team and where this could add additional value </w:t>
            </w:r>
            <w:r w:rsidR="00A84BE1" w:rsidRPr="001F389B">
              <w:rPr>
                <w:rFonts w:asciiTheme="minorHAnsi" w:hAnsiTheme="minorHAnsi" w:cstheme="minorHAnsi"/>
                <w:color w:val="000000" w:themeColor="text1"/>
                <w:sz w:val="22"/>
                <w:szCs w:val="22"/>
                <w:lang w:val="en-US"/>
              </w:rPr>
              <w:t>to our conference preparation and delivery</w:t>
            </w:r>
          </w:p>
        </w:tc>
      </w:tr>
      <w:tr w:rsidR="00EC2D84" w:rsidRPr="001F389B" w14:paraId="66E3D073" w14:textId="77777777" w:rsidTr="008519B8">
        <w:tc>
          <w:tcPr>
            <w:tcW w:w="9207" w:type="dxa"/>
            <w:gridSpan w:val="2"/>
          </w:tcPr>
          <w:p w14:paraId="6975CA6E" w14:textId="7DFA66D0" w:rsidR="00EC2D84" w:rsidRPr="001F389B" w:rsidRDefault="00EC2D84" w:rsidP="00EC2D84">
            <w:pPr>
              <w:spacing w:before="120"/>
              <w:rPr>
                <w:rFonts w:asciiTheme="minorHAnsi" w:hAnsiTheme="minorHAnsi" w:cstheme="minorHAnsi"/>
                <w:color w:val="000000" w:themeColor="text1"/>
                <w:lang w:val="en-US"/>
              </w:rPr>
            </w:pPr>
            <w:r w:rsidRPr="001F389B">
              <w:rPr>
                <w:rFonts w:asciiTheme="minorHAnsi" w:hAnsiTheme="minorHAnsi" w:cstheme="minorHAnsi"/>
                <w:sz w:val="22"/>
                <w:szCs w:val="22"/>
                <w:lang w:val="en-US"/>
              </w:rPr>
              <w:t>[insert your answer here]</w:t>
            </w:r>
          </w:p>
        </w:tc>
      </w:tr>
      <w:tr w:rsidR="00EC2D84" w:rsidRPr="001F389B" w14:paraId="59CFD446" w14:textId="77777777" w:rsidTr="008519B8">
        <w:tc>
          <w:tcPr>
            <w:tcW w:w="9207" w:type="dxa"/>
            <w:gridSpan w:val="2"/>
          </w:tcPr>
          <w:p w14:paraId="59457CC1" w14:textId="5E861090" w:rsidR="00EC2D84" w:rsidRPr="001F389B" w:rsidRDefault="00EC2D84" w:rsidP="00EC2D84">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 xml:space="preserve">Describe any new ideas, services or processes you offer or that we might consider which are innovative/creative. Describe the benefits of these and how they can enable </w:t>
            </w:r>
            <w:r w:rsidR="000924F9" w:rsidRPr="001F389B">
              <w:rPr>
                <w:rFonts w:asciiTheme="minorHAnsi" w:hAnsiTheme="minorHAnsi" w:cstheme="minorHAnsi"/>
                <w:color w:val="000000" w:themeColor="text1"/>
                <w:sz w:val="22"/>
                <w:szCs w:val="22"/>
                <w:lang w:val="en-US"/>
              </w:rPr>
              <w:t>WISPA and the IWG</w:t>
            </w:r>
            <w:r w:rsidRPr="001F389B">
              <w:rPr>
                <w:rFonts w:asciiTheme="minorHAnsi" w:hAnsiTheme="minorHAnsi" w:cstheme="minorHAnsi"/>
                <w:color w:val="000000" w:themeColor="text1"/>
                <w:sz w:val="22"/>
                <w:szCs w:val="22"/>
                <w:lang w:val="en-US"/>
              </w:rPr>
              <w:t xml:space="preserve"> to successfully achieve the outcomes from this </w:t>
            </w:r>
            <w:r w:rsidR="00373077" w:rsidRPr="001F389B">
              <w:rPr>
                <w:rFonts w:asciiTheme="minorHAnsi" w:hAnsiTheme="minorHAnsi" w:cstheme="minorHAnsi"/>
                <w:color w:val="000000" w:themeColor="text1"/>
                <w:sz w:val="22"/>
                <w:szCs w:val="22"/>
                <w:lang w:val="en-US"/>
              </w:rPr>
              <w:t xml:space="preserve">work </w:t>
            </w:r>
          </w:p>
        </w:tc>
      </w:tr>
      <w:tr w:rsidR="00EC2D84" w:rsidRPr="001F389B" w14:paraId="06002ADA" w14:textId="77777777" w:rsidTr="008519B8">
        <w:tc>
          <w:tcPr>
            <w:tcW w:w="9207" w:type="dxa"/>
            <w:gridSpan w:val="2"/>
          </w:tcPr>
          <w:p w14:paraId="29C50291" w14:textId="459B10D2" w:rsidR="00EC2D84" w:rsidRPr="001F389B" w:rsidRDefault="00EC2D84" w:rsidP="00EC2D84">
            <w:pPr>
              <w:spacing w:before="120"/>
              <w:rPr>
                <w:rFonts w:asciiTheme="minorHAnsi" w:hAnsiTheme="minorHAnsi" w:cstheme="minorHAnsi"/>
                <w:highlight w:val="yellow"/>
                <w:lang w:val="en-US"/>
              </w:rPr>
            </w:pPr>
            <w:r w:rsidRPr="001F389B">
              <w:rPr>
                <w:rFonts w:asciiTheme="minorHAnsi" w:hAnsiTheme="minorHAnsi" w:cstheme="minorHAnsi"/>
                <w:sz w:val="22"/>
                <w:szCs w:val="22"/>
                <w:lang w:val="en-US"/>
              </w:rPr>
              <w:t>[insert your answer here]</w:t>
            </w:r>
          </w:p>
        </w:tc>
      </w:tr>
      <w:tr w:rsidR="00EC2D84" w:rsidRPr="001F389B" w14:paraId="7671F756" w14:textId="77777777" w:rsidTr="008519B8">
        <w:tc>
          <w:tcPr>
            <w:tcW w:w="9207" w:type="dxa"/>
            <w:gridSpan w:val="2"/>
          </w:tcPr>
          <w:p w14:paraId="559CABA7" w14:textId="06D1386C" w:rsidR="00EC2D84" w:rsidRPr="001F389B" w:rsidRDefault="00EC2D84" w:rsidP="00EC2D84">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sz w:val="22"/>
                <w:szCs w:val="22"/>
                <w:lang w:val="en-US"/>
              </w:rPr>
              <w:t xml:space="preserve">Please explain your approach to pricing </w:t>
            </w:r>
          </w:p>
        </w:tc>
      </w:tr>
      <w:tr w:rsidR="00EC2D84" w:rsidRPr="001F389B" w14:paraId="36FC0DF0" w14:textId="77777777" w:rsidTr="008519B8">
        <w:tc>
          <w:tcPr>
            <w:tcW w:w="9207" w:type="dxa"/>
            <w:gridSpan w:val="2"/>
          </w:tcPr>
          <w:p w14:paraId="0D2A9E00" w14:textId="6649B121" w:rsidR="00EC2D84" w:rsidRPr="001F389B" w:rsidRDefault="00EC2D84" w:rsidP="00EC2D84">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sz w:val="22"/>
                <w:szCs w:val="22"/>
                <w:lang w:val="en-US"/>
              </w:rPr>
              <w:t>[insert your answer here]</w:t>
            </w:r>
          </w:p>
        </w:tc>
      </w:tr>
    </w:tbl>
    <w:p w14:paraId="31AE3219" w14:textId="77777777" w:rsidR="00A5238C" w:rsidRPr="001F389B" w:rsidRDefault="00A5238C" w:rsidP="00905037">
      <w:pPr>
        <w:rPr>
          <w:rFonts w:cstheme="minorHAnsi"/>
        </w:rPr>
      </w:pPr>
    </w:p>
    <w:tbl>
      <w:tblPr>
        <w:tblStyle w:val="TableGrid"/>
        <w:tblW w:w="9207" w:type="dxa"/>
        <w:tblInd w:w="108" w:type="dxa"/>
        <w:tblLayout w:type="fixed"/>
        <w:tblLook w:val="04A0" w:firstRow="1" w:lastRow="0" w:firstColumn="1" w:lastColumn="0" w:noHBand="0" w:noVBand="1"/>
      </w:tblPr>
      <w:tblGrid>
        <w:gridCol w:w="6096"/>
        <w:gridCol w:w="3111"/>
      </w:tblGrid>
      <w:tr w:rsidR="00B442D8" w:rsidRPr="001F389B" w14:paraId="33B898CC" w14:textId="77777777" w:rsidTr="008519B8">
        <w:tc>
          <w:tcPr>
            <w:tcW w:w="6096" w:type="dxa"/>
            <w:tcBorders>
              <w:bottom w:val="single" w:sz="4" w:space="0" w:color="auto"/>
            </w:tcBorders>
            <w:shd w:val="clear" w:color="auto" w:fill="204D84"/>
            <w:vAlign w:val="center"/>
          </w:tcPr>
          <w:p w14:paraId="5894536A" w14:textId="576B74C0" w:rsidR="00B442D8" w:rsidRPr="001F389B" w:rsidRDefault="002C79B7" w:rsidP="00620E23">
            <w:pPr>
              <w:spacing w:before="120" w:after="120"/>
              <w:rPr>
                <w:rFonts w:asciiTheme="minorHAnsi" w:hAnsiTheme="minorHAnsi" w:cstheme="minorHAnsi"/>
                <w:b/>
                <w:sz w:val="22"/>
                <w:szCs w:val="22"/>
                <w:lang w:val="en-US"/>
              </w:rPr>
            </w:pPr>
            <w:r w:rsidRPr="001F389B">
              <w:rPr>
                <w:rFonts w:asciiTheme="minorHAnsi" w:hAnsiTheme="minorHAnsi" w:cstheme="minorHAnsi"/>
                <w:b/>
                <w:color w:val="FFFFFF" w:themeColor="background1"/>
                <w:sz w:val="22"/>
                <w:szCs w:val="22"/>
                <w:lang w:val="en-US"/>
              </w:rPr>
              <w:t xml:space="preserve">Capability / </w:t>
            </w:r>
            <w:r w:rsidR="00265D61" w:rsidRPr="001F389B">
              <w:rPr>
                <w:rFonts w:asciiTheme="minorHAnsi" w:hAnsiTheme="minorHAnsi" w:cstheme="minorHAnsi"/>
                <w:b/>
                <w:color w:val="FFFFFF" w:themeColor="background1"/>
                <w:sz w:val="22"/>
                <w:szCs w:val="22"/>
                <w:lang w:val="en-US"/>
              </w:rPr>
              <w:t>C</w:t>
            </w:r>
            <w:r w:rsidRPr="001F389B">
              <w:rPr>
                <w:rFonts w:asciiTheme="minorHAnsi" w:hAnsiTheme="minorHAnsi" w:cstheme="minorHAnsi"/>
                <w:b/>
                <w:color w:val="FFFFFF" w:themeColor="background1"/>
                <w:sz w:val="22"/>
                <w:szCs w:val="22"/>
                <w:lang w:val="en-US"/>
              </w:rPr>
              <w:t xml:space="preserve">apacity </w:t>
            </w:r>
          </w:p>
        </w:tc>
        <w:tc>
          <w:tcPr>
            <w:tcW w:w="3111" w:type="dxa"/>
            <w:tcBorders>
              <w:bottom w:val="single" w:sz="4" w:space="0" w:color="auto"/>
            </w:tcBorders>
          </w:tcPr>
          <w:p w14:paraId="4D50E6F1" w14:textId="6E558BAE" w:rsidR="00B442D8" w:rsidRPr="001F389B" w:rsidRDefault="00B442D8" w:rsidP="008519B8">
            <w:pPr>
              <w:spacing w:before="120"/>
              <w:jc w:val="center"/>
              <w:rPr>
                <w:rFonts w:asciiTheme="minorHAnsi" w:hAnsiTheme="minorHAnsi" w:cstheme="minorHAnsi"/>
                <w:b/>
                <w:sz w:val="22"/>
                <w:szCs w:val="22"/>
                <w:lang w:val="en-US"/>
              </w:rPr>
            </w:pPr>
          </w:p>
        </w:tc>
      </w:tr>
      <w:tr w:rsidR="00CE4922" w:rsidRPr="001F389B" w14:paraId="76DE1760" w14:textId="77777777" w:rsidTr="008519B8">
        <w:tc>
          <w:tcPr>
            <w:tcW w:w="9207" w:type="dxa"/>
            <w:gridSpan w:val="2"/>
          </w:tcPr>
          <w:p w14:paraId="6EF98E89" w14:textId="6E75BAF5"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Describe your organi</w:t>
            </w:r>
            <w:r w:rsidR="001B6085">
              <w:rPr>
                <w:rFonts w:asciiTheme="minorHAnsi" w:hAnsiTheme="minorHAnsi" w:cstheme="minorHAnsi"/>
                <w:color w:val="000000" w:themeColor="text1"/>
                <w:sz w:val="22"/>
                <w:szCs w:val="22"/>
                <w:lang w:val="en-US"/>
              </w:rPr>
              <w:t>s</w:t>
            </w:r>
            <w:r w:rsidRPr="001F389B">
              <w:rPr>
                <w:rFonts w:asciiTheme="minorHAnsi" w:hAnsiTheme="minorHAnsi" w:cstheme="minorHAnsi"/>
                <w:color w:val="000000" w:themeColor="text1"/>
                <w:sz w:val="22"/>
                <w:szCs w:val="22"/>
                <w:lang w:val="en-US"/>
              </w:rPr>
              <w:t xml:space="preserve">ation’s size, </w:t>
            </w:r>
            <w:r w:rsidR="00560A70" w:rsidRPr="001F389B">
              <w:rPr>
                <w:rFonts w:asciiTheme="minorHAnsi" w:hAnsiTheme="minorHAnsi" w:cstheme="minorHAnsi"/>
                <w:color w:val="000000" w:themeColor="text1"/>
                <w:sz w:val="22"/>
                <w:szCs w:val="22"/>
                <w:lang w:val="en-US"/>
              </w:rPr>
              <w:t>structure,</w:t>
            </w:r>
            <w:r w:rsidRPr="001F389B">
              <w:rPr>
                <w:rFonts w:asciiTheme="minorHAnsi" w:hAnsiTheme="minorHAnsi" w:cstheme="minorHAnsi"/>
                <w:color w:val="000000" w:themeColor="text1"/>
                <w:sz w:val="22"/>
                <w:szCs w:val="22"/>
                <w:lang w:val="en-US"/>
              </w:rPr>
              <w:t xml:space="preserve"> and overall capacity. Explain why this is </w:t>
            </w:r>
            <w:r w:rsidR="007D57AD" w:rsidRPr="001F389B">
              <w:rPr>
                <w:rFonts w:asciiTheme="minorHAnsi" w:hAnsiTheme="minorHAnsi" w:cstheme="minorHAnsi"/>
                <w:color w:val="000000" w:themeColor="text1"/>
                <w:sz w:val="22"/>
                <w:szCs w:val="22"/>
                <w:lang w:val="en-US"/>
              </w:rPr>
              <w:t>enough</w:t>
            </w:r>
            <w:r w:rsidRPr="001F389B">
              <w:rPr>
                <w:rFonts w:asciiTheme="minorHAnsi" w:hAnsiTheme="minorHAnsi" w:cstheme="minorHAnsi"/>
                <w:color w:val="000000" w:themeColor="text1"/>
                <w:sz w:val="22"/>
                <w:szCs w:val="22"/>
                <w:lang w:val="en-US"/>
              </w:rPr>
              <w:t xml:space="preserve"> to deliver the requirements needed</w:t>
            </w:r>
            <w:r w:rsidR="00D93AC2" w:rsidRPr="001F389B">
              <w:rPr>
                <w:rFonts w:asciiTheme="minorHAnsi" w:hAnsiTheme="minorHAnsi" w:cstheme="minorHAnsi"/>
                <w:color w:val="000000" w:themeColor="text1"/>
                <w:sz w:val="22"/>
                <w:szCs w:val="22"/>
                <w:lang w:val="en-US"/>
              </w:rPr>
              <w:t xml:space="preserve">, noting the need to commence immediately </w:t>
            </w:r>
          </w:p>
        </w:tc>
      </w:tr>
      <w:tr w:rsidR="00CE4922" w:rsidRPr="001F389B" w14:paraId="22991799" w14:textId="77777777" w:rsidTr="008519B8">
        <w:tc>
          <w:tcPr>
            <w:tcW w:w="9207" w:type="dxa"/>
            <w:gridSpan w:val="2"/>
          </w:tcPr>
          <w:p w14:paraId="5D5F0D96" w14:textId="6AF6C8F4"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lastRenderedPageBreak/>
              <w:t>[insert your answer here]</w:t>
            </w:r>
          </w:p>
        </w:tc>
      </w:tr>
      <w:tr w:rsidR="00CE4922" w:rsidRPr="001F389B" w14:paraId="77F063F1" w14:textId="77777777" w:rsidTr="002E071E">
        <w:trPr>
          <w:trHeight w:val="495"/>
        </w:trPr>
        <w:tc>
          <w:tcPr>
            <w:tcW w:w="9207" w:type="dxa"/>
            <w:gridSpan w:val="2"/>
          </w:tcPr>
          <w:p w14:paraId="4133B696" w14:textId="401BA678"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Describe your track record in delivering</w:t>
            </w:r>
            <w:r w:rsidR="002E071E" w:rsidRPr="001F389B">
              <w:rPr>
                <w:rFonts w:asciiTheme="minorHAnsi" w:hAnsiTheme="minorHAnsi" w:cstheme="minorHAnsi"/>
                <w:color w:val="000000" w:themeColor="text1"/>
                <w:sz w:val="22"/>
                <w:szCs w:val="22"/>
                <w:lang w:val="en-US"/>
              </w:rPr>
              <w:t xml:space="preserve"> </w:t>
            </w:r>
            <w:r w:rsidR="00870E84" w:rsidRPr="001F389B">
              <w:rPr>
                <w:rFonts w:asciiTheme="minorHAnsi" w:hAnsiTheme="minorHAnsi" w:cstheme="minorHAnsi"/>
                <w:color w:val="000000" w:themeColor="text1"/>
                <w:sz w:val="22"/>
                <w:szCs w:val="22"/>
                <w:lang w:val="en-US"/>
              </w:rPr>
              <w:t xml:space="preserve">contracts </w:t>
            </w:r>
            <w:r w:rsidRPr="001F389B">
              <w:rPr>
                <w:rFonts w:asciiTheme="minorHAnsi" w:hAnsiTheme="minorHAnsi" w:cstheme="minorHAnsi"/>
                <w:color w:val="000000" w:themeColor="text1"/>
                <w:sz w:val="22"/>
                <w:szCs w:val="22"/>
                <w:lang w:val="en-US"/>
              </w:rPr>
              <w:t xml:space="preserve">(on time, to specification and within budget) </w:t>
            </w:r>
          </w:p>
        </w:tc>
      </w:tr>
      <w:tr w:rsidR="00CE4922" w:rsidRPr="001F389B" w14:paraId="47A2A7C1" w14:textId="77777777" w:rsidTr="008519B8">
        <w:tc>
          <w:tcPr>
            <w:tcW w:w="9207" w:type="dxa"/>
            <w:gridSpan w:val="2"/>
          </w:tcPr>
          <w:p w14:paraId="5C371161" w14:textId="77611EDE"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[insert your answer here]</w:t>
            </w:r>
          </w:p>
        </w:tc>
      </w:tr>
      <w:tr w:rsidR="00CE4922" w:rsidRPr="001F389B" w14:paraId="22E789DF" w14:textId="77777777" w:rsidTr="008519B8">
        <w:tc>
          <w:tcPr>
            <w:tcW w:w="9207" w:type="dxa"/>
            <w:gridSpan w:val="2"/>
          </w:tcPr>
          <w:p w14:paraId="749C153C" w14:textId="25999189" w:rsidR="00CE4922" w:rsidRPr="001F389B" w:rsidRDefault="00CE4922" w:rsidP="00CE4922">
            <w:pPr>
              <w:spacing w:before="120"/>
              <w:rPr>
                <w:rFonts w:asciiTheme="minorHAnsi" w:hAnsiTheme="minorHAnsi" w:cstheme="minorHAnsi"/>
                <w:color w:val="000000" w:themeColor="text1"/>
                <w:sz w:val="22"/>
                <w:szCs w:val="22"/>
                <w:highlight w:val="yellow"/>
                <w:lang w:val="en-US"/>
              </w:rPr>
            </w:pPr>
            <w:r w:rsidRPr="001F389B">
              <w:rPr>
                <w:rFonts w:asciiTheme="minorHAnsi" w:hAnsiTheme="minorHAnsi" w:cstheme="minorHAnsi"/>
                <w:color w:val="000000" w:themeColor="text1"/>
                <w:sz w:val="22"/>
                <w:szCs w:val="22"/>
                <w:lang w:val="en-US"/>
              </w:rPr>
              <w:t xml:space="preserve">Outline your understanding of the potential requirements and likely priorities needed by </w:t>
            </w:r>
            <w:r w:rsidR="00373077" w:rsidRPr="001F389B">
              <w:rPr>
                <w:rFonts w:asciiTheme="minorHAnsi" w:hAnsiTheme="minorHAnsi" w:cstheme="minorHAnsi"/>
                <w:color w:val="000000" w:themeColor="text1"/>
                <w:sz w:val="22"/>
                <w:szCs w:val="22"/>
                <w:lang w:val="en-US"/>
              </w:rPr>
              <w:t xml:space="preserve">WISPA/IWG </w:t>
            </w:r>
            <w:r w:rsidRPr="001F389B">
              <w:rPr>
                <w:rFonts w:asciiTheme="minorHAnsi" w:hAnsiTheme="minorHAnsi" w:cstheme="minorHAnsi"/>
                <w:color w:val="000000" w:themeColor="text1"/>
                <w:sz w:val="22"/>
                <w:szCs w:val="22"/>
                <w:lang w:val="en-US"/>
              </w:rPr>
              <w:t>in relation to the proposed</w:t>
            </w:r>
            <w:r w:rsidR="00870E84" w:rsidRPr="001F389B">
              <w:rPr>
                <w:rFonts w:asciiTheme="minorHAnsi" w:hAnsiTheme="minorHAnsi" w:cstheme="minorHAnsi"/>
                <w:color w:val="000000" w:themeColor="text1"/>
                <w:sz w:val="22"/>
                <w:szCs w:val="22"/>
                <w:lang w:val="en-US"/>
              </w:rPr>
              <w:t xml:space="preserve"> contract </w:t>
            </w:r>
          </w:p>
        </w:tc>
      </w:tr>
      <w:tr w:rsidR="00CE4922" w:rsidRPr="001F389B" w14:paraId="5221674F" w14:textId="77777777" w:rsidTr="008519B8">
        <w:tc>
          <w:tcPr>
            <w:tcW w:w="9207" w:type="dxa"/>
            <w:gridSpan w:val="2"/>
          </w:tcPr>
          <w:p w14:paraId="65859E93" w14:textId="276D9E24" w:rsidR="00CE4922" w:rsidRPr="001F389B" w:rsidRDefault="00CE4922" w:rsidP="00CE4922">
            <w:pPr>
              <w:spacing w:before="120"/>
              <w:rPr>
                <w:rFonts w:asciiTheme="minorHAnsi" w:hAnsiTheme="minorHAnsi" w:cstheme="minorHAnsi"/>
                <w:color w:val="000000" w:themeColor="text1"/>
                <w:sz w:val="22"/>
                <w:szCs w:val="22"/>
                <w:highlight w:val="yellow"/>
                <w:lang w:val="en-US"/>
              </w:rPr>
            </w:pPr>
            <w:r w:rsidRPr="001F389B">
              <w:rPr>
                <w:rFonts w:asciiTheme="minorHAnsi" w:hAnsiTheme="minorHAnsi" w:cstheme="minorHAnsi"/>
                <w:color w:val="000000" w:themeColor="text1"/>
                <w:sz w:val="22"/>
                <w:szCs w:val="22"/>
                <w:lang w:val="en-US"/>
              </w:rPr>
              <w:t>[insert your answer here]</w:t>
            </w:r>
          </w:p>
        </w:tc>
      </w:tr>
      <w:tr w:rsidR="00CE4922" w:rsidRPr="001F389B" w14:paraId="3483B7DC" w14:textId="77777777" w:rsidTr="008519B8">
        <w:tc>
          <w:tcPr>
            <w:tcW w:w="9207" w:type="dxa"/>
            <w:gridSpan w:val="2"/>
          </w:tcPr>
          <w:p w14:paraId="3B1BCC91" w14:textId="0BDF98BA" w:rsidR="00CE4922" w:rsidRPr="001F389B" w:rsidRDefault="00CE4922" w:rsidP="00CE4922">
            <w:pPr>
              <w:spacing w:before="120"/>
              <w:rPr>
                <w:rFonts w:asciiTheme="minorHAnsi" w:hAnsiTheme="minorHAnsi" w:cstheme="minorHAnsi"/>
                <w:color w:val="000000" w:themeColor="text1"/>
                <w:sz w:val="22"/>
                <w:szCs w:val="22"/>
                <w:highlight w:val="yellow"/>
                <w:lang w:val="en-US"/>
              </w:rPr>
            </w:pPr>
            <w:r w:rsidRPr="001F389B">
              <w:rPr>
                <w:rFonts w:asciiTheme="minorHAnsi" w:hAnsiTheme="minorHAnsi" w:cstheme="minorHAnsi"/>
                <w:color w:val="000000" w:themeColor="text1"/>
                <w:sz w:val="22"/>
                <w:szCs w:val="22"/>
                <w:lang w:val="en-US"/>
              </w:rPr>
              <w:t xml:space="preserve">Provide information about your operational systems/processes to manage </w:t>
            </w:r>
            <w:r w:rsidR="00870E84" w:rsidRPr="001F389B">
              <w:rPr>
                <w:rFonts w:asciiTheme="minorHAnsi" w:hAnsiTheme="minorHAnsi" w:cstheme="minorHAnsi"/>
                <w:color w:val="000000" w:themeColor="text1"/>
                <w:sz w:val="22"/>
                <w:szCs w:val="22"/>
                <w:lang w:val="en-US"/>
              </w:rPr>
              <w:t>contract delivery</w:t>
            </w:r>
          </w:p>
        </w:tc>
      </w:tr>
      <w:tr w:rsidR="00CE4922" w:rsidRPr="001F389B" w14:paraId="19346C9B" w14:textId="77777777" w:rsidTr="008519B8">
        <w:tc>
          <w:tcPr>
            <w:tcW w:w="9207" w:type="dxa"/>
            <w:gridSpan w:val="2"/>
          </w:tcPr>
          <w:p w14:paraId="6AB0BC4B" w14:textId="4690C9A5" w:rsidR="00CE4922" w:rsidRPr="001F389B" w:rsidRDefault="00CE4922" w:rsidP="00CE4922">
            <w:pPr>
              <w:spacing w:before="120"/>
              <w:rPr>
                <w:rFonts w:asciiTheme="minorHAnsi" w:hAnsiTheme="minorHAnsi" w:cstheme="minorHAnsi"/>
                <w:color w:val="000000" w:themeColor="text1"/>
                <w:sz w:val="22"/>
                <w:szCs w:val="22"/>
                <w:highlight w:val="yellow"/>
                <w:lang w:val="en-US"/>
              </w:rPr>
            </w:pPr>
            <w:r w:rsidRPr="001F389B">
              <w:rPr>
                <w:rFonts w:asciiTheme="minorHAnsi" w:hAnsiTheme="minorHAnsi" w:cstheme="minorHAnsi"/>
                <w:color w:val="000000" w:themeColor="text1"/>
                <w:sz w:val="22"/>
                <w:szCs w:val="22"/>
                <w:lang w:val="en-US"/>
              </w:rPr>
              <w:t>[insert your answer here]</w:t>
            </w:r>
          </w:p>
        </w:tc>
      </w:tr>
    </w:tbl>
    <w:p w14:paraId="6A87033E" w14:textId="08EA07EF" w:rsidR="00B442D8" w:rsidRPr="001F389B" w:rsidRDefault="00B442D8" w:rsidP="00905037">
      <w:pPr>
        <w:rPr>
          <w:rFonts w:cstheme="minorHAnsi"/>
        </w:rPr>
      </w:pPr>
    </w:p>
    <w:tbl>
      <w:tblPr>
        <w:tblStyle w:val="TableGrid"/>
        <w:tblW w:w="9207" w:type="dxa"/>
        <w:tblInd w:w="108" w:type="dxa"/>
        <w:tblLayout w:type="fixed"/>
        <w:tblLook w:val="04A0" w:firstRow="1" w:lastRow="0" w:firstColumn="1" w:lastColumn="0" w:noHBand="0" w:noVBand="1"/>
      </w:tblPr>
      <w:tblGrid>
        <w:gridCol w:w="6096"/>
        <w:gridCol w:w="3111"/>
      </w:tblGrid>
      <w:tr w:rsidR="00B442D8" w:rsidRPr="001F389B" w14:paraId="24C99EB1" w14:textId="77777777" w:rsidTr="008519B8">
        <w:tc>
          <w:tcPr>
            <w:tcW w:w="6096" w:type="dxa"/>
            <w:tcBorders>
              <w:top w:val="single" w:sz="4" w:space="0" w:color="auto"/>
            </w:tcBorders>
            <w:shd w:val="clear" w:color="auto" w:fill="204D84"/>
            <w:vAlign w:val="center"/>
          </w:tcPr>
          <w:p w14:paraId="012801CF" w14:textId="154552FF" w:rsidR="00B442D8" w:rsidRPr="001F389B" w:rsidRDefault="002C79B7" w:rsidP="00620E23">
            <w:pPr>
              <w:spacing w:before="120" w:after="120"/>
              <w:rPr>
                <w:rFonts w:asciiTheme="minorHAnsi" w:hAnsiTheme="minorHAnsi" w:cstheme="minorHAnsi"/>
                <w:b/>
                <w:sz w:val="22"/>
                <w:szCs w:val="22"/>
                <w:lang w:val="en-US"/>
              </w:rPr>
            </w:pPr>
            <w:r w:rsidRPr="001F389B">
              <w:rPr>
                <w:rFonts w:asciiTheme="minorHAnsi" w:hAnsiTheme="minorHAnsi" w:cstheme="minorHAnsi"/>
                <w:b/>
                <w:color w:val="FFFFFF" w:themeColor="background1"/>
                <w:sz w:val="22"/>
                <w:szCs w:val="22"/>
                <w:lang w:val="en-US"/>
              </w:rPr>
              <w:t xml:space="preserve">Overall fit with </w:t>
            </w:r>
            <w:r w:rsidR="00373077" w:rsidRPr="001F389B">
              <w:rPr>
                <w:rFonts w:asciiTheme="minorHAnsi" w:hAnsiTheme="minorHAnsi" w:cstheme="minorHAnsi"/>
                <w:b/>
                <w:color w:val="FFFFFF" w:themeColor="background1"/>
                <w:sz w:val="22"/>
                <w:szCs w:val="22"/>
                <w:lang w:val="en-US"/>
              </w:rPr>
              <w:t xml:space="preserve">WISPA/IWG </w:t>
            </w:r>
          </w:p>
        </w:tc>
        <w:tc>
          <w:tcPr>
            <w:tcW w:w="3111" w:type="dxa"/>
            <w:tcBorders>
              <w:top w:val="single" w:sz="4" w:space="0" w:color="auto"/>
              <w:bottom w:val="single" w:sz="4" w:space="0" w:color="auto"/>
            </w:tcBorders>
          </w:tcPr>
          <w:p w14:paraId="76DA039D" w14:textId="62DC7A96" w:rsidR="00B442D8" w:rsidRPr="001F389B" w:rsidRDefault="00B442D8" w:rsidP="008519B8">
            <w:pPr>
              <w:spacing w:before="120"/>
              <w:jc w:val="center"/>
              <w:rPr>
                <w:rFonts w:asciiTheme="minorHAnsi" w:hAnsiTheme="minorHAnsi" w:cstheme="minorHAnsi"/>
                <w:b/>
                <w:sz w:val="22"/>
                <w:szCs w:val="22"/>
                <w:lang w:val="en-US"/>
              </w:rPr>
            </w:pPr>
          </w:p>
        </w:tc>
      </w:tr>
      <w:tr w:rsidR="00CE4922" w:rsidRPr="001F389B" w14:paraId="56F73588" w14:textId="77777777" w:rsidTr="008519B8">
        <w:tc>
          <w:tcPr>
            <w:tcW w:w="9207" w:type="dxa"/>
            <w:gridSpan w:val="2"/>
          </w:tcPr>
          <w:p w14:paraId="4FED2026" w14:textId="1BF2BF82"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sz w:val="22"/>
                <w:szCs w:val="22"/>
                <w:lang w:val="en-US"/>
              </w:rPr>
              <w:t xml:space="preserve">Please explain your reasons for wanting to work with </w:t>
            </w:r>
            <w:r w:rsidR="00373077" w:rsidRPr="001F389B">
              <w:rPr>
                <w:rFonts w:asciiTheme="minorHAnsi" w:hAnsiTheme="minorHAnsi" w:cstheme="minorHAnsi"/>
                <w:sz w:val="22"/>
                <w:szCs w:val="22"/>
                <w:lang w:val="en-US"/>
              </w:rPr>
              <w:t>us</w:t>
            </w:r>
          </w:p>
        </w:tc>
      </w:tr>
      <w:tr w:rsidR="00CE4922" w:rsidRPr="001F389B" w14:paraId="6352A0B7" w14:textId="77777777" w:rsidTr="008519B8">
        <w:tc>
          <w:tcPr>
            <w:tcW w:w="9207" w:type="dxa"/>
            <w:gridSpan w:val="2"/>
          </w:tcPr>
          <w:p w14:paraId="2EFE0D57" w14:textId="79F489EC" w:rsidR="00CE4922" w:rsidRPr="001F389B" w:rsidRDefault="00CE4922" w:rsidP="00CE4922">
            <w:pPr>
              <w:spacing w:before="120"/>
              <w:rPr>
                <w:rFonts w:asciiTheme="minorHAnsi" w:hAnsiTheme="minorHAnsi" w:cstheme="minorHAnsi"/>
                <w:color w:val="000000" w:themeColor="text1"/>
                <w:sz w:val="22"/>
                <w:szCs w:val="22"/>
                <w:lang w:val="en-US"/>
              </w:rPr>
            </w:pPr>
            <w:r w:rsidRPr="001F389B">
              <w:rPr>
                <w:rFonts w:asciiTheme="minorHAnsi" w:hAnsiTheme="minorHAnsi" w:cstheme="minorHAnsi"/>
                <w:color w:val="000000" w:themeColor="text1"/>
                <w:sz w:val="22"/>
                <w:szCs w:val="22"/>
                <w:lang w:val="en-US"/>
              </w:rPr>
              <w:t>[insert your answer here]</w:t>
            </w:r>
          </w:p>
        </w:tc>
      </w:tr>
      <w:tr w:rsidR="00CE4922" w:rsidRPr="001F389B" w14:paraId="1E2D0FA1" w14:textId="77777777" w:rsidTr="008519B8">
        <w:tc>
          <w:tcPr>
            <w:tcW w:w="9207" w:type="dxa"/>
            <w:gridSpan w:val="2"/>
          </w:tcPr>
          <w:p w14:paraId="3C76371C" w14:textId="4AA9B0F2" w:rsidR="00CE4922" w:rsidRPr="001F389B" w:rsidRDefault="00CE4922" w:rsidP="00CE4922">
            <w:pPr>
              <w:spacing w:before="120"/>
              <w:rPr>
                <w:rFonts w:asciiTheme="minorHAnsi" w:hAnsiTheme="minorHAnsi" w:cstheme="minorHAnsi"/>
                <w:b/>
                <w:color w:val="FF0000"/>
                <w:sz w:val="22"/>
                <w:szCs w:val="22"/>
                <w:lang w:val="en-US"/>
              </w:rPr>
            </w:pPr>
            <w:r w:rsidRPr="001F389B">
              <w:rPr>
                <w:rFonts w:asciiTheme="minorHAnsi" w:hAnsiTheme="minorHAnsi" w:cstheme="minorHAnsi"/>
                <w:sz w:val="22"/>
                <w:szCs w:val="22"/>
                <w:lang w:val="en-US"/>
              </w:rPr>
              <w:t>List the relevant qualifications and experience of the team (named personnel) likely to deliver the requirements needed</w:t>
            </w:r>
          </w:p>
        </w:tc>
      </w:tr>
      <w:tr w:rsidR="00CE4922" w:rsidRPr="001F389B" w14:paraId="193AD6A9" w14:textId="77777777" w:rsidTr="008519B8">
        <w:tc>
          <w:tcPr>
            <w:tcW w:w="9207" w:type="dxa"/>
            <w:gridSpan w:val="2"/>
          </w:tcPr>
          <w:p w14:paraId="41BD60E4" w14:textId="4E7E593C" w:rsidR="00CE4922" w:rsidRPr="001F389B" w:rsidRDefault="00CE4922" w:rsidP="00CE4922">
            <w:pPr>
              <w:spacing w:before="120"/>
              <w:rPr>
                <w:rFonts w:asciiTheme="minorHAnsi" w:hAnsiTheme="minorHAnsi" w:cstheme="minorHAnsi"/>
                <w:b/>
                <w:color w:val="FF0000"/>
                <w:sz w:val="22"/>
                <w:szCs w:val="22"/>
                <w:lang w:val="en-US"/>
              </w:rPr>
            </w:pPr>
            <w:r w:rsidRPr="001F389B">
              <w:rPr>
                <w:rFonts w:asciiTheme="minorHAnsi" w:hAnsiTheme="minorHAnsi" w:cstheme="minorHAnsi"/>
                <w:color w:val="000000" w:themeColor="text1"/>
                <w:sz w:val="22"/>
                <w:szCs w:val="22"/>
                <w:lang w:val="en-US"/>
              </w:rPr>
              <w:t xml:space="preserve"> [insert your answer here]</w:t>
            </w:r>
            <w:r w:rsidRPr="001F389B">
              <w:rPr>
                <w:rFonts w:asciiTheme="minorHAnsi" w:hAnsiTheme="minorHAnsi" w:cstheme="minorHAnsi"/>
                <w:b/>
                <w:color w:val="FF0000"/>
                <w:sz w:val="22"/>
                <w:szCs w:val="22"/>
                <w:lang w:val="en-US"/>
              </w:rPr>
              <w:t xml:space="preserve"> </w:t>
            </w:r>
          </w:p>
        </w:tc>
      </w:tr>
    </w:tbl>
    <w:p w14:paraId="4F114619" w14:textId="77777777" w:rsidR="00FB01D4" w:rsidRPr="001F389B" w:rsidRDefault="00FB01D4" w:rsidP="002C79B7">
      <w:pPr>
        <w:ind w:firstLine="142"/>
        <w:rPr>
          <w:rFonts w:cstheme="minorHAnsi"/>
          <w:b/>
          <w:color w:val="000000" w:themeColor="text1"/>
          <w:sz w:val="24"/>
          <w:szCs w:val="24"/>
        </w:rPr>
      </w:pPr>
    </w:p>
    <w:p w14:paraId="37E1EBCA" w14:textId="64BB1442" w:rsidR="002C79B7" w:rsidRPr="001F389B" w:rsidRDefault="002C79B7" w:rsidP="002C79B7">
      <w:pPr>
        <w:ind w:firstLine="142"/>
        <w:rPr>
          <w:rFonts w:cstheme="minorHAnsi"/>
          <w:b/>
          <w:color w:val="000000" w:themeColor="text1"/>
          <w:sz w:val="24"/>
          <w:szCs w:val="24"/>
        </w:rPr>
      </w:pPr>
      <w:r w:rsidRPr="001F389B">
        <w:rPr>
          <w:rFonts w:cstheme="minorHAnsi"/>
          <w:b/>
          <w:color w:val="000000" w:themeColor="text1"/>
          <w:sz w:val="24"/>
          <w:szCs w:val="24"/>
        </w:rPr>
        <w:t>PROPOSED CONTRACT</w:t>
      </w:r>
    </w:p>
    <w:p w14:paraId="353F08F6" w14:textId="77777777" w:rsidR="002C79B7" w:rsidRPr="001F389B" w:rsidRDefault="002C79B7" w:rsidP="002C79B7">
      <w:pPr>
        <w:ind w:left="142"/>
        <w:rPr>
          <w:rFonts w:cstheme="minorHAnsi"/>
          <w:i/>
          <w:color w:val="000000" w:themeColor="text1"/>
        </w:rPr>
      </w:pPr>
      <w:r w:rsidRPr="001F389B">
        <w:rPr>
          <w:rFonts w:cstheme="minorHAnsi"/>
          <w:i/>
          <w:color w:val="000000" w:themeColor="text1"/>
        </w:rPr>
        <w:t>Contract type</w:t>
      </w:r>
    </w:p>
    <w:p w14:paraId="0FE98D91" w14:textId="6AF62222" w:rsidR="002C79B7" w:rsidRPr="001F389B" w:rsidRDefault="002C79B7" w:rsidP="00E10F2F">
      <w:pPr>
        <w:pStyle w:val="ListParagraph"/>
        <w:numPr>
          <w:ilvl w:val="0"/>
          <w:numId w:val="5"/>
        </w:numPr>
        <w:rPr>
          <w:rFonts w:cstheme="minorHAnsi"/>
          <w:color w:val="000000" w:themeColor="text1"/>
        </w:rPr>
      </w:pPr>
      <w:r w:rsidRPr="001F389B">
        <w:rPr>
          <w:rFonts w:cstheme="minorHAnsi"/>
          <w:color w:val="000000" w:themeColor="text1"/>
        </w:rPr>
        <w:t>The preferred supplier will be offered a contract for services</w:t>
      </w:r>
    </w:p>
    <w:p w14:paraId="00AB3FA5" w14:textId="328F6BB8" w:rsidR="002C79B7" w:rsidRPr="001F389B" w:rsidRDefault="002C79B7" w:rsidP="00E10F2F">
      <w:pPr>
        <w:pStyle w:val="ListParagraph"/>
        <w:numPr>
          <w:ilvl w:val="0"/>
          <w:numId w:val="5"/>
        </w:numPr>
        <w:rPr>
          <w:rFonts w:cstheme="minorHAnsi"/>
          <w:color w:val="000000" w:themeColor="text1"/>
        </w:rPr>
      </w:pPr>
      <w:r w:rsidRPr="001F389B">
        <w:rPr>
          <w:rFonts w:cstheme="minorHAnsi"/>
          <w:color w:val="000000" w:themeColor="text1"/>
        </w:rPr>
        <w:t xml:space="preserve">The proposed contract term </w:t>
      </w:r>
      <w:r w:rsidR="008D00D9" w:rsidRPr="001F389B">
        <w:rPr>
          <w:rFonts w:cstheme="minorHAnsi"/>
          <w:color w:val="000000" w:themeColor="text1"/>
        </w:rPr>
        <w:t xml:space="preserve">is </w:t>
      </w:r>
      <w:r w:rsidR="00F76752" w:rsidRPr="001F389B">
        <w:rPr>
          <w:rFonts w:cstheme="minorHAnsi"/>
          <w:color w:val="000000" w:themeColor="text1"/>
        </w:rPr>
        <w:t>18 months</w:t>
      </w:r>
      <w:r w:rsidR="00FC2D62" w:rsidRPr="001F389B">
        <w:rPr>
          <w:rFonts w:cstheme="minorHAnsi"/>
          <w:color w:val="000000" w:themeColor="text1"/>
        </w:rPr>
        <w:t xml:space="preserve"> </w:t>
      </w:r>
    </w:p>
    <w:p w14:paraId="3CC80808" w14:textId="34794AED" w:rsidR="002C79B7" w:rsidRPr="001F389B" w:rsidRDefault="002C79B7" w:rsidP="00E10F2F">
      <w:pPr>
        <w:pStyle w:val="ListParagraph"/>
        <w:numPr>
          <w:ilvl w:val="0"/>
          <w:numId w:val="5"/>
        </w:numPr>
        <w:rPr>
          <w:rFonts w:cstheme="minorHAnsi"/>
          <w:color w:val="000000" w:themeColor="text1"/>
        </w:rPr>
      </w:pPr>
      <w:r w:rsidRPr="001F389B">
        <w:rPr>
          <w:rFonts w:cstheme="minorHAnsi"/>
          <w:color w:val="000000" w:themeColor="text1"/>
        </w:rPr>
        <w:t xml:space="preserve">The quality standards / key performance indicators for measuring the supplier’s performance </w:t>
      </w:r>
      <w:r w:rsidR="00106DB7" w:rsidRPr="001F389B">
        <w:rPr>
          <w:rFonts w:cstheme="minorHAnsi"/>
          <w:color w:val="000000" w:themeColor="text1"/>
        </w:rPr>
        <w:t xml:space="preserve">will include: </w:t>
      </w:r>
    </w:p>
    <w:p w14:paraId="4DBB40BF" w14:textId="12C6D7D1" w:rsidR="002C79B7" w:rsidRPr="001F389B" w:rsidRDefault="00E02C1A" w:rsidP="00E10F2F">
      <w:pPr>
        <w:pStyle w:val="ListParagraph"/>
        <w:numPr>
          <w:ilvl w:val="1"/>
          <w:numId w:val="5"/>
        </w:numPr>
        <w:rPr>
          <w:rFonts w:cstheme="minorHAnsi"/>
          <w:color w:val="000000" w:themeColor="text1"/>
        </w:rPr>
      </w:pPr>
      <w:r w:rsidRPr="001F389B">
        <w:rPr>
          <w:rFonts w:cstheme="minorHAnsi"/>
          <w:color w:val="000000" w:themeColor="text1"/>
        </w:rPr>
        <w:t xml:space="preserve">Services delivered </w:t>
      </w:r>
      <w:r w:rsidR="002C79B7" w:rsidRPr="001F389B">
        <w:rPr>
          <w:rFonts w:cstheme="minorHAnsi"/>
          <w:color w:val="000000" w:themeColor="text1"/>
        </w:rPr>
        <w:t>on time</w:t>
      </w:r>
      <w:r w:rsidR="002734E9" w:rsidRPr="001F389B">
        <w:rPr>
          <w:rFonts w:cstheme="minorHAnsi"/>
          <w:color w:val="000000" w:themeColor="text1"/>
        </w:rPr>
        <w:t xml:space="preserve"> and as agreed</w:t>
      </w:r>
    </w:p>
    <w:p w14:paraId="4841C08A" w14:textId="36C4EA5A" w:rsidR="004A2692" w:rsidRPr="001F389B" w:rsidRDefault="009B20DF" w:rsidP="00E10F2F">
      <w:pPr>
        <w:pStyle w:val="ListParagraph"/>
        <w:numPr>
          <w:ilvl w:val="1"/>
          <w:numId w:val="5"/>
        </w:numPr>
        <w:rPr>
          <w:rFonts w:cstheme="minorHAnsi"/>
          <w:color w:val="000000" w:themeColor="text1"/>
        </w:rPr>
      </w:pPr>
      <w:r w:rsidRPr="001F389B">
        <w:rPr>
          <w:rFonts w:cstheme="minorHAnsi"/>
          <w:color w:val="000000" w:themeColor="text1"/>
        </w:rPr>
        <w:t xml:space="preserve">Pricing and value for money </w:t>
      </w:r>
      <w:r w:rsidR="00CB4D66" w:rsidRPr="001F389B">
        <w:rPr>
          <w:rFonts w:cstheme="minorHAnsi"/>
          <w:color w:val="000000" w:themeColor="text1"/>
        </w:rPr>
        <w:t xml:space="preserve"> </w:t>
      </w:r>
    </w:p>
    <w:p w14:paraId="04B7F9A7" w14:textId="08CAD771" w:rsidR="00A5547C" w:rsidRPr="001F389B" w:rsidRDefault="002C79B7" w:rsidP="00E10F2F">
      <w:pPr>
        <w:pStyle w:val="ListParagraph"/>
        <w:numPr>
          <w:ilvl w:val="0"/>
          <w:numId w:val="5"/>
        </w:numPr>
        <w:rPr>
          <w:rFonts w:cstheme="minorHAnsi"/>
          <w:color w:val="000000" w:themeColor="text1"/>
        </w:rPr>
      </w:pPr>
      <w:r w:rsidRPr="001F389B">
        <w:rPr>
          <w:rFonts w:cstheme="minorHAnsi"/>
          <w:color w:val="000000" w:themeColor="text1"/>
        </w:rPr>
        <w:t xml:space="preserve">Specific reporting requirements </w:t>
      </w:r>
      <w:r w:rsidR="000B27CE" w:rsidRPr="001F389B">
        <w:rPr>
          <w:rFonts w:cstheme="minorHAnsi"/>
          <w:color w:val="000000" w:themeColor="text1"/>
        </w:rPr>
        <w:t xml:space="preserve">will include </w:t>
      </w:r>
      <w:r w:rsidR="00EA468D" w:rsidRPr="001F389B">
        <w:rPr>
          <w:rFonts w:cstheme="minorHAnsi"/>
          <w:color w:val="000000" w:themeColor="text1"/>
        </w:rPr>
        <w:t xml:space="preserve">a rhythm of </w:t>
      </w:r>
      <w:r w:rsidR="000B27CE" w:rsidRPr="001F389B">
        <w:rPr>
          <w:rFonts w:cstheme="minorHAnsi"/>
          <w:color w:val="000000" w:themeColor="text1"/>
        </w:rPr>
        <w:t>written report</w:t>
      </w:r>
      <w:r w:rsidR="001272E5" w:rsidRPr="001F389B">
        <w:rPr>
          <w:rFonts w:cstheme="minorHAnsi"/>
          <w:color w:val="000000" w:themeColor="text1"/>
        </w:rPr>
        <w:t xml:space="preserve">ing </w:t>
      </w:r>
      <w:r w:rsidR="001E2592" w:rsidRPr="001F389B">
        <w:rPr>
          <w:rFonts w:cstheme="minorHAnsi"/>
          <w:color w:val="000000" w:themeColor="text1"/>
        </w:rPr>
        <w:t xml:space="preserve">as well as </w:t>
      </w:r>
      <w:r w:rsidR="001272E5" w:rsidRPr="001F389B">
        <w:rPr>
          <w:rFonts w:cstheme="minorHAnsi"/>
          <w:color w:val="000000" w:themeColor="text1"/>
        </w:rPr>
        <w:t>v</w:t>
      </w:r>
      <w:r w:rsidR="001E2592" w:rsidRPr="001F389B">
        <w:rPr>
          <w:rFonts w:cstheme="minorHAnsi"/>
          <w:color w:val="000000" w:themeColor="text1"/>
        </w:rPr>
        <w:t>irtual and or face to face</w:t>
      </w:r>
      <w:r w:rsidR="001272E5" w:rsidRPr="001F389B">
        <w:rPr>
          <w:rFonts w:cstheme="minorHAnsi"/>
          <w:color w:val="000000" w:themeColor="text1"/>
        </w:rPr>
        <w:t xml:space="preserve"> meetings </w:t>
      </w:r>
    </w:p>
    <w:p w14:paraId="145A144C" w14:textId="789E4D15" w:rsidR="002C79B7" w:rsidRPr="001F389B" w:rsidRDefault="00A5547C" w:rsidP="00E10F2F">
      <w:pPr>
        <w:pStyle w:val="ListParagraph"/>
        <w:numPr>
          <w:ilvl w:val="0"/>
          <w:numId w:val="5"/>
        </w:numPr>
        <w:rPr>
          <w:rFonts w:cstheme="minorHAnsi"/>
          <w:color w:val="000000" w:themeColor="text1"/>
        </w:rPr>
      </w:pPr>
      <w:r w:rsidRPr="001F389B">
        <w:rPr>
          <w:rFonts w:cstheme="minorHAnsi"/>
          <w:color w:val="000000" w:themeColor="text1"/>
        </w:rPr>
        <w:t xml:space="preserve">Payment will be on invoice </w:t>
      </w:r>
    </w:p>
    <w:p w14:paraId="3B884B4D" w14:textId="676D246E" w:rsidR="00CE4922" w:rsidRPr="001F389B" w:rsidRDefault="00CE4922" w:rsidP="00E10F2F">
      <w:pPr>
        <w:pStyle w:val="ListParagraph"/>
        <w:numPr>
          <w:ilvl w:val="0"/>
          <w:numId w:val="5"/>
        </w:numPr>
        <w:rPr>
          <w:rFonts w:cstheme="minorHAnsi"/>
          <w:color w:val="000000" w:themeColor="text1"/>
        </w:rPr>
      </w:pPr>
      <w:r w:rsidRPr="001F389B">
        <w:rPr>
          <w:rFonts w:cstheme="minorHAnsi"/>
          <w:color w:val="000000" w:themeColor="text1"/>
        </w:rPr>
        <w:t xml:space="preserve">New intellectual property arising as a result of the contract will be the property of </w:t>
      </w:r>
      <w:r w:rsidR="00373077" w:rsidRPr="001F389B">
        <w:rPr>
          <w:rFonts w:cstheme="minorHAnsi"/>
          <w:color w:val="000000" w:themeColor="text1"/>
        </w:rPr>
        <w:t>WISPA</w:t>
      </w:r>
      <w:r w:rsidRPr="001F389B">
        <w:rPr>
          <w:rFonts w:cstheme="minorHAnsi"/>
          <w:color w:val="000000" w:themeColor="text1"/>
        </w:rPr>
        <w:t xml:space="preserve"> </w:t>
      </w:r>
    </w:p>
    <w:p w14:paraId="4AD33A8D" w14:textId="7F88539B" w:rsidR="002C79B7" w:rsidRPr="001F389B" w:rsidRDefault="002C79B7" w:rsidP="00E10F2F">
      <w:pPr>
        <w:pStyle w:val="ListParagraph"/>
        <w:numPr>
          <w:ilvl w:val="0"/>
          <w:numId w:val="5"/>
        </w:numPr>
        <w:rPr>
          <w:rFonts w:cstheme="minorHAnsi"/>
          <w:color w:val="000000" w:themeColor="text1"/>
        </w:rPr>
      </w:pPr>
      <w:r w:rsidRPr="001F389B">
        <w:rPr>
          <w:rFonts w:cstheme="minorHAnsi"/>
          <w:color w:val="000000" w:themeColor="text1"/>
        </w:rPr>
        <w:t>The proposed contract terms and conditions are TBC</w:t>
      </w:r>
    </w:p>
    <w:p w14:paraId="005D7940" w14:textId="77777777" w:rsidR="00846C94" w:rsidRPr="001B6085" w:rsidRDefault="00846C94" w:rsidP="001B6085">
      <w:pPr>
        <w:ind w:left="426" w:hanging="284"/>
        <w:rPr>
          <w:rFonts w:cstheme="minorHAnsi"/>
          <w:b/>
          <w:sz w:val="24"/>
          <w:szCs w:val="24"/>
        </w:rPr>
      </w:pPr>
      <w:bookmarkStart w:id="0" w:name="_Toc387326110"/>
      <w:bookmarkStart w:id="1" w:name="_Toc397430231"/>
      <w:bookmarkStart w:id="2" w:name="S3_Evaluation"/>
      <w:r w:rsidRPr="001B6085">
        <w:rPr>
          <w:rFonts w:cstheme="minorHAnsi"/>
          <w:b/>
          <w:sz w:val="24"/>
          <w:szCs w:val="24"/>
        </w:rPr>
        <w:t>OUR EVALUATION APPROACH</w:t>
      </w:r>
      <w:bookmarkEnd w:id="0"/>
      <w:bookmarkEnd w:id="1"/>
    </w:p>
    <w:bookmarkEnd w:id="2"/>
    <w:p w14:paraId="1D01493E" w14:textId="77777777" w:rsidR="00846C94" w:rsidRPr="001F389B" w:rsidRDefault="00846C94" w:rsidP="00846C94">
      <w:pPr>
        <w:spacing w:before="80" w:after="80" w:line="276" w:lineRule="auto"/>
        <w:ind w:left="426"/>
        <w:rPr>
          <w:rFonts w:cstheme="minorHAnsi"/>
          <w:lang w:val="en-US"/>
        </w:rPr>
      </w:pPr>
      <w:r w:rsidRPr="001F389B">
        <w:rPr>
          <w:rFonts w:cstheme="minorHAnsi"/>
        </w:rPr>
        <w:t>The</w:t>
      </w:r>
      <w:r w:rsidRPr="001F389B">
        <w:rPr>
          <w:rFonts w:cstheme="minorHAnsi"/>
          <w:lang w:val="en-US"/>
        </w:rPr>
        <w:t xml:space="preserve"> evaluation model that will be used is weighted attribute (weighted criteria).  Price is not a weighted criterion.  This means that Proposals that are capable of full delivery on time will be shortlisted by score and an overall assessment of best value-for-money over the whole-of-life of the Contract will be made.</w:t>
      </w:r>
    </w:p>
    <w:tbl>
      <w:tblPr>
        <w:tblStyle w:val="TableGrid"/>
        <w:tblW w:w="8930" w:type="dxa"/>
        <w:tblInd w:w="534" w:type="dxa"/>
        <w:tblLayout w:type="fixed"/>
        <w:tblLook w:val="04A0" w:firstRow="1" w:lastRow="0" w:firstColumn="1" w:lastColumn="0" w:noHBand="0" w:noVBand="1"/>
      </w:tblPr>
      <w:tblGrid>
        <w:gridCol w:w="7621"/>
        <w:gridCol w:w="1309"/>
      </w:tblGrid>
      <w:tr w:rsidR="00846C94" w:rsidRPr="001F389B" w14:paraId="444E7B27" w14:textId="77777777" w:rsidTr="003A3463">
        <w:trPr>
          <w:tblHeader/>
        </w:trPr>
        <w:tc>
          <w:tcPr>
            <w:tcW w:w="7621" w:type="dxa"/>
            <w:shd w:val="clear" w:color="auto" w:fill="204D84"/>
          </w:tcPr>
          <w:p w14:paraId="5563A3D1" w14:textId="77777777" w:rsidR="00846C94" w:rsidRPr="001F389B" w:rsidRDefault="00846C94" w:rsidP="003A3463">
            <w:pPr>
              <w:spacing w:before="80" w:after="80"/>
              <w:rPr>
                <w:rFonts w:asciiTheme="minorHAnsi" w:hAnsiTheme="minorHAnsi" w:cstheme="minorHAnsi"/>
                <w:b/>
                <w:color w:val="FFFFFF" w:themeColor="background1"/>
                <w:sz w:val="22"/>
                <w:szCs w:val="22"/>
                <w:lang w:val="en-US"/>
              </w:rPr>
            </w:pPr>
            <w:r w:rsidRPr="001F389B">
              <w:rPr>
                <w:rFonts w:asciiTheme="minorHAnsi" w:hAnsiTheme="minorHAnsi" w:cstheme="minorHAnsi"/>
                <w:b/>
                <w:color w:val="FFFFFF" w:themeColor="background1"/>
                <w:sz w:val="22"/>
                <w:szCs w:val="22"/>
                <w:lang w:val="en-US"/>
              </w:rPr>
              <w:lastRenderedPageBreak/>
              <w:t>Criterion</w:t>
            </w:r>
          </w:p>
        </w:tc>
        <w:tc>
          <w:tcPr>
            <w:tcW w:w="1309" w:type="dxa"/>
            <w:tcBorders>
              <w:bottom w:val="single" w:sz="4" w:space="0" w:color="auto"/>
            </w:tcBorders>
            <w:shd w:val="clear" w:color="auto" w:fill="204D84"/>
            <w:vAlign w:val="center"/>
          </w:tcPr>
          <w:p w14:paraId="6A907E69" w14:textId="77777777" w:rsidR="00846C94" w:rsidRPr="001F389B" w:rsidRDefault="00846C94" w:rsidP="003A3463">
            <w:pPr>
              <w:spacing w:before="80" w:after="80"/>
              <w:jc w:val="center"/>
              <w:rPr>
                <w:rFonts w:asciiTheme="minorHAnsi" w:hAnsiTheme="minorHAnsi" w:cstheme="minorHAnsi"/>
                <w:b/>
                <w:color w:val="FFFFFF" w:themeColor="background1"/>
                <w:sz w:val="22"/>
                <w:szCs w:val="22"/>
                <w:lang w:val="en-US"/>
              </w:rPr>
            </w:pPr>
            <w:r w:rsidRPr="001F389B">
              <w:rPr>
                <w:rFonts w:asciiTheme="minorHAnsi" w:hAnsiTheme="minorHAnsi" w:cstheme="minorHAnsi"/>
                <w:b/>
                <w:color w:val="FFFFFF" w:themeColor="background1"/>
                <w:sz w:val="22"/>
                <w:szCs w:val="22"/>
                <w:lang w:val="en-US"/>
              </w:rPr>
              <w:t>Weighting</w:t>
            </w:r>
          </w:p>
        </w:tc>
      </w:tr>
      <w:tr w:rsidR="00846C94" w:rsidRPr="001F389B" w14:paraId="60483BDF" w14:textId="77777777" w:rsidTr="003A3463">
        <w:tc>
          <w:tcPr>
            <w:tcW w:w="7621" w:type="dxa"/>
            <w:shd w:val="clear" w:color="auto" w:fill="auto"/>
          </w:tcPr>
          <w:p w14:paraId="11D76E6C" w14:textId="77777777" w:rsidR="00846C94" w:rsidRPr="001F389B" w:rsidRDefault="00846C94" w:rsidP="00846C94">
            <w:pPr>
              <w:pStyle w:val="ListParagraph"/>
              <w:numPr>
                <w:ilvl w:val="0"/>
                <w:numId w:val="14"/>
              </w:numPr>
              <w:spacing w:before="40" w:after="40"/>
              <w:ind w:left="318" w:hanging="318"/>
              <w:contextualSpacing w:val="0"/>
              <w:rPr>
                <w:rFonts w:asciiTheme="minorHAnsi" w:hAnsiTheme="minorHAnsi" w:cstheme="minorHAnsi"/>
                <w:b/>
                <w:color w:val="000000" w:themeColor="text1"/>
                <w:lang w:val="en-US"/>
              </w:rPr>
            </w:pPr>
            <w:r w:rsidRPr="001F389B">
              <w:rPr>
                <w:rFonts w:asciiTheme="minorHAnsi" w:hAnsiTheme="minorHAnsi" w:cstheme="minorHAnsi"/>
                <w:b/>
                <w:color w:val="000000" w:themeColor="text1"/>
                <w:lang w:val="en-US"/>
              </w:rPr>
              <w:t>Proposed solution (fit for purpose)</w:t>
            </w:r>
          </w:p>
        </w:tc>
        <w:tc>
          <w:tcPr>
            <w:tcW w:w="1309" w:type="dxa"/>
            <w:tcBorders>
              <w:bottom w:val="nil"/>
            </w:tcBorders>
          </w:tcPr>
          <w:p w14:paraId="10B3E441" w14:textId="77777777" w:rsidR="00846C94" w:rsidRPr="001F389B" w:rsidRDefault="00846C94" w:rsidP="003A3463">
            <w:pPr>
              <w:jc w:val="center"/>
              <w:rPr>
                <w:rFonts w:asciiTheme="minorHAnsi" w:hAnsiTheme="minorHAnsi" w:cstheme="minorHAnsi"/>
                <w:b/>
                <w:lang w:val="en-US"/>
              </w:rPr>
            </w:pPr>
            <w:r w:rsidRPr="001F389B">
              <w:rPr>
                <w:rFonts w:asciiTheme="minorHAnsi" w:hAnsiTheme="minorHAnsi" w:cstheme="minorHAnsi"/>
                <w:b/>
                <w:lang w:val="en-US"/>
              </w:rPr>
              <w:t>40%</w:t>
            </w:r>
          </w:p>
        </w:tc>
      </w:tr>
      <w:tr w:rsidR="00846C94" w:rsidRPr="001F389B" w14:paraId="1DDB041D" w14:textId="77777777" w:rsidTr="003A3463">
        <w:tc>
          <w:tcPr>
            <w:tcW w:w="7621" w:type="dxa"/>
          </w:tcPr>
          <w:p w14:paraId="4E2DC4EF" w14:textId="38747C1F" w:rsidR="00846C94" w:rsidRPr="001F389B" w:rsidRDefault="00846C94" w:rsidP="003A3463">
            <w:pPr>
              <w:spacing w:before="40" w:after="40"/>
              <w:rPr>
                <w:rFonts w:asciiTheme="minorHAnsi" w:hAnsiTheme="minorHAnsi" w:cstheme="minorHAnsi"/>
                <w:sz w:val="22"/>
                <w:szCs w:val="22"/>
                <w:lang w:val="en-US"/>
              </w:rPr>
            </w:pPr>
            <w:r w:rsidRPr="001F389B">
              <w:rPr>
                <w:rFonts w:asciiTheme="minorHAnsi" w:hAnsiTheme="minorHAnsi" w:cstheme="minorHAnsi"/>
                <w:sz w:val="22"/>
                <w:szCs w:val="22"/>
                <w:lang w:val="en-US"/>
              </w:rPr>
              <w:t>Proposal demonstrates understanding of requirements</w:t>
            </w:r>
            <w:r w:rsidR="00EE2F47" w:rsidRPr="001F389B">
              <w:rPr>
                <w:rFonts w:asciiTheme="minorHAnsi" w:hAnsiTheme="minorHAnsi" w:cstheme="minorHAnsi"/>
                <w:sz w:val="22"/>
                <w:szCs w:val="22"/>
                <w:lang w:val="en-US"/>
              </w:rPr>
              <w:t xml:space="preserve"> and intent </w:t>
            </w:r>
          </w:p>
        </w:tc>
        <w:tc>
          <w:tcPr>
            <w:tcW w:w="1309" w:type="dxa"/>
            <w:tcBorders>
              <w:top w:val="nil"/>
              <w:bottom w:val="nil"/>
            </w:tcBorders>
          </w:tcPr>
          <w:p w14:paraId="4CE8E661" w14:textId="77777777" w:rsidR="00846C94" w:rsidRPr="001F389B" w:rsidRDefault="00846C94" w:rsidP="003A3463">
            <w:pPr>
              <w:jc w:val="center"/>
              <w:rPr>
                <w:rFonts w:asciiTheme="minorHAnsi" w:hAnsiTheme="minorHAnsi" w:cstheme="minorHAnsi"/>
                <w:b/>
                <w:lang w:val="en-US"/>
              </w:rPr>
            </w:pPr>
          </w:p>
        </w:tc>
      </w:tr>
      <w:tr w:rsidR="00846C94" w:rsidRPr="001F389B" w14:paraId="60FF2491" w14:textId="77777777" w:rsidTr="001B6085">
        <w:tc>
          <w:tcPr>
            <w:tcW w:w="7621" w:type="dxa"/>
          </w:tcPr>
          <w:p w14:paraId="76397D16" w14:textId="3C7C40D9" w:rsidR="00846C94" w:rsidRPr="001F389B" w:rsidRDefault="00846C94" w:rsidP="003A3463">
            <w:pPr>
              <w:spacing w:before="40" w:after="40"/>
              <w:rPr>
                <w:rFonts w:asciiTheme="minorHAnsi" w:hAnsiTheme="minorHAnsi" w:cstheme="minorHAnsi"/>
                <w:sz w:val="22"/>
                <w:szCs w:val="22"/>
                <w:lang w:val="en-US"/>
              </w:rPr>
            </w:pPr>
            <w:r w:rsidRPr="001F389B">
              <w:rPr>
                <w:rFonts w:asciiTheme="minorHAnsi" w:hAnsiTheme="minorHAnsi" w:cstheme="minorHAnsi"/>
                <w:sz w:val="22"/>
                <w:szCs w:val="22"/>
                <w:lang w:val="en-US"/>
              </w:rPr>
              <w:t>Proposal has</w:t>
            </w:r>
            <w:r w:rsidR="00EE2F47" w:rsidRPr="001F389B">
              <w:rPr>
                <w:rFonts w:asciiTheme="minorHAnsi" w:hAnsiTheme="minorHAnsi" w:cstheme="minorHAnsi"/>
                <w:sz w:val="22"/>
                <w:szCs w:val="22"/>
                <w:lang w:val="en-US"/>
              </w:rPr>
              <w:t xml:space="preserve"> unique value-adds </w:t>
            </w:r>
            <w:r w:rsidR="00437CBF" w:rsidRPr="001F389B">
              <w:rPr>
                <w:rFonts w:asciiTheme="minorHAnsi" w:hAnsiTheme="minorHAnsi" w:cstheme="minorHAnsi"/>
                <w:sz w:val="22"/>
                <w:szCs w:val="22"/>
                <w:lang w:val="en-US"/>
              </w:rPr>
              <w:t xml:space="preserve">supporting the desired outcomes and benefits </w:t>
            </w:r>
          </w:p>
        </w:tc>
        <w:tc>
          <w:tcPr>
            <w:tcW w:w="1309" w:type="dxa"/>
            <w:tcBorders>
              <w:top w:val="nil"/>
              <w:bottom w:val="single" w:sz="4" w:space="0" w:color="auto"/>
            </w:tcBorders>
          </w:tcPr>
          <w:p w14:paraId="1680A9CF" w14:textId="77777777" w:rsidR="00846C94" w:rsidRPr="001F389B" w:rsidRDefault="00846C94" w:rsidP="003A3463">
            <w:pPr>
              <w:jc w:val="center"/>
              <w:rPr>
                <w:rFonts w:asciiTheme="minorHAnsi" w:hAnsiTheme="minorHAnsi" w:cstheme="minorHAnsi"/>
                <w:b/>
                <w:lang w:val="en-US"/>
              </w:rPr>
            </w:pPr>
          </w:p>
        </w:tc>
      </w:tr>
      <w:tr w:rsidR="00846C94" w:rsidRPr="001F389B" w14:paraId="4B5BCAA2" w14:textId="77777777" w:rsidTr="001B6085">
        <w:tc>
          <w:tcPr>
            <w:tcW w:w="7621" w:type="dxa"/>
            <w:shd w:val="clear" w:color="auto" w:fill="auto"/>
          </w:tcPr>
          <w:p w14:paraId="372ABB9F" w14:textId="77777777" w:rsidR="00846C94" w:rsidRPr="001F389B" w:rsidRDefault="00846C94" w:rsidP="00846C94">
            <w:pPr>
              <w:pStyle w:val="ListParagraph"/>
              <w:numPr>
                <w:ilvl w:val="0"/>
                <w:numId w:val="14"/>
              </w:numPr>
              <w:spacing w:before="40" w:after="40"/>
              <w:ind w:left="317" w:hanging="317"/>
              <w:contextualSpacing w:val="0"/>
              <w:rPr>
                <w:rFonts w:asciiTheme="minorHAnsi" w:hAnsiTheme="minorHAnsi" w:cstheme="minorHAnsi"/>
                <w:b/>
                <w:color w:val="000000" w:themeColor="text1"/>
                <w:lang w:val="en-US"/>
              </w:rPr>
            </w:pPr>
            <w:r w:rsidRPr="001F389B">
              <w:rPr>
                <w:rFonts w:asciiTheme="minorHAnsi" w:hAnsiTheme="minorHAnsi" w:cstheme="minorHAnsi"/>
                <w:b/>
                <w:color w:val="000000" w:themeColor="text1"/>
                <w:lang w:val="en-US"/>
              </w:rPr>
              <w:t>Capability of the Respondent to deliver</w:t>
            </w:r>
          </w:p>
        </w:tc>
        <w:tc>
          <w:tcPr>
            <w:tcW w:w="1309" w:type="dxa"/>
            <w:tcBorders>
              <w:bottom w:val="single" w:sz="4" w:space="0" w:color="auto"/>
            </w:tcBorders>
          </w:tcPr>
          <w:p w14:paraId="7D6CA0A5" w14:textId="77777777" w:rsidR="00846C94" w:rsidRPr="001F389B" w:rsidRDefault="00846C94" w:rsidP="003A3463">
            <w:pPr>
              <w:jc w:val="center"/>
              <w:rPr>
                <w:rFonts w:asciiTheme="minorHAnsi" w:hAnsiTheme="minorHAnsi" w:cstheme="minorHAnsi"/>
                <w:b/>
                <w:lang w:val="en-US"/>
              </w:rPr>
            </w:pPr>
            <w:r w:rsidRPr="001F389B">
              <w:rPr>
                <w:rFonts w:asciiTheme="minorHAnsi" w:hAnsiTheme="minorHAnsi" w:cstheme="minorHAnsi"/>
                <w:b/>
                <w:lang w:val="en-US"/>
              </w:rPr>
              <w:t>30%</w:t>
            </w:r>
          </w:p>
        </w:tc>
      </w:tr>
      <w:tr w:rsidR="00846C94" w:rsidRPr="001F389B" w14:paraId="6F2F8C59" w14:textId="77777777" w:rsidTr="001B6085">
        <w:tc>
          <w:tcPr>
            <w:tcW w:w="7621" w:type="dxa"/>
          </w:tcPr>
          <w:p w14:paraId="1B7989E3" w14:textId="77777777" w:rsidR="00846C94" w:rsidRPr="001F389B" w:rsidRDefault="00846C94" w:rsidP="003A3463">
            <w:pPr>
              <w:spacing w:before="40" w:after="40"/>
              <w:rPr>
                <w:rFonts w:asciiTheme="minorHAnsi" w:hAnsiTheme="minorHAnsi" w:cstheme="minorHAnsi"/>
                <w:sz w:val="22"/>
                <w:szCs w:val="22"/>
                <w:lang w:val="en-US"/>
              </w:rPr>
            </w:pPr>
            <w:r w:rsidRPr="001F389B">
              <w:rPr>
                <w:rFonts w:asciiTheme="minorHAnsi" w:hAnsiTheme="minorHAnsi" w:cstheme="minorHAnsi"/>
                <w:sz w:val="22"/>
                <w:szCs w:val="22"/>
                <w:lang w:val="en-US"/>
              </w:rPr>
              <w:t>Proven track record of delivery</w:t>
            </w:r>
          </w:p>
        </w:tc>
        <w:tc>
          <w:tcPr>
            <w:tcW w:w="1309" w:type="dxa"/>
            <w:tcBorders>
              <w:top w:val="single" w:sz="4" w:space="0" w:color="auto"/>
              <w:bottom w:val="nil"/>
            </w:tcBorders>
          </w:tcPr>
          <w:p w14:paraId="20AB858F" w14:textId="77777777" w:rsidR="00846C94" w:rsidRPr="001F389B" w:rsidRDefault="00846C94" w:rsidP="003A3463">
            <w:pPr>
              <w:jc w:val="center"/>
              <w:rPr>
                <w:rFonts w:asciiTheme="minorHAnsi" w:hAnsiTheme="minorHAnsi" w:cstheme="minorHAnsi"/>
                <w:b/>
                <w:lang w:val="en-US"/>
              </w:rPr>
            </w:pPr>
          </w:p>
        </w:tc>
      </w:tr>
      <w:tr w:rsidR="00846C94" w:rsidRPr="001F389B" w14:paraId="747B05E2" w14:textId="77777777" w:rsidTr="003A3463">
        <w:tc>
          <w:tcPr>
            <w:tcW w:w="7621" w:type="dxa"/>
          </w:tcPr>
          <w:p w14:paraId="0E282487" w14:textId="33CB4AF5" w:rsidR="00846C94" w:rsidRPr="001F389B" w:rsidRDefault="00846C94" w:rsidP="003A3463">
            <w:pPr>
              <w:spacing w:before="40" w:after="40"/>
              <w:rPr>
                <w:rFonts w:asciiTheme="minorHAnsi" w:hAnsiTheme="minorHAnsi" w:cstheme="minorHAnsi"/>
                <w:sz w:val="22"/>
                <w:szCs w:val="22"/>
                <w:lang w:val="en-US"/>
              </w:rPr>
            </w:pPr>
            <w:r w:rsidRPr="001F389B">
              <w:rPr>
                <w:rFonts w:asciiTheme="minorHAnsi" w:hAnsiTheme="minorHAnsi" w:cstheme="minorHAnsi"/>
                <w:sz w:val="22"/>
                <w:szCs w:val="22"/>
                <w:lang w:val="en-US"/>
              </w:rPr>
              <w:t>Previous experience in the</w:t>
            </w:r>
            <w:r w:rsidR="00FA35D6">
              <w:rPr>
                <w:rFonts w:asciiTheme="minorHAnsi" w:hAnsiTheme="minorHAnsi" w:cstheme="minorHAnsi"/>
                <w:sz w:val="22"/>
                <w:szCs w:val="22"/>
                <w:lang w:val="en-US"/>
              </w:rPr>
              <w:t xml:space="preserve"> B2B or</w:t>
            </w:r>
            <w:r w:rsidRPr="001F389B">
              <w:rPr>
                <w:rFonts w:asciiTheme="minorHAnsi" w:hAnsiTheme="minorHAnsi" w:cstheme="minorHAnsi"/>
                <w:sz w:val="22"/>
                <w:szCs w:val="22"/>
                <w:lang w:val="en-US"/>
              </w:rPr>
              <w:t xml:space="preserve"> </w:t>
            </w:r>
            <w:r w:rsidR="00914F76" w:rsidRPr="001F389B">
              <w:rPr>
                <w:rFonts w:asciiTheme="minorHAnsi" w:hAnsiTheme="minorHAnsi" w:cstheme="minorHAnsi"/>
                <w:sz w:val="22"/>
                <w:szCs w:val="22"/>
                <w:lang w:val="en-US"/>
              </w:rPr>
              <w:t xml:space="preserve">Sports </w:t>
            </w:r>
            <w:r w:rsidRPr="001F389B">
              <w:rPr>
                <w:rFonts w:asciiTheme="minorHAnsi" w:hAnsiTheme="minorHAnsi" w:cstheme="minorHAnsi"/>
                <w:b/>
                <w:sz w:val="22"/>
                <w:szCs w:val="22"/>
                <w:lang w:val="en-US"/>
              </w:rPr>
              <w:t xml:space="preserve">or </w:t>
            </w:r>
            <w:r w:rsidRPr="001F389B">
              <w:rPr>
                <w:rFonts w:asciiTheme="minorHAnsi" w:hAnsiTheme="minorHAnsi" w:cstheme="minorHAnsi"/>
                <w:sz w:val="22"/>
                <w:szCs w:val="22"/>
                <w:lang w:val="en-US"/>
              </w:rPr>
              <w:t xml:space="preserve">the </w:t>
            </w:r>
            <w:r w:rsidR="00FA35D6">
              <w:rPr>
                <w:rFonts w:asciiTheme="minorHAnsi" w:hAnsiTheme="minorHAnsi" w:cstheme="minorHAnsi"/>
                <w:sz w:val="22"/>
                <w:szCs w:val="22"/>
                <w:lang w:val="en-US"/>
              </w:rPr>
              <w:t>Charity</w:t>
            </w:r>
            <w:r w:rsidRPr="001F389B">
              <w:rPr>
                <w:rFonts w:asciiTheme="minorHAnsi" w:hAnsiTheme="minorHAnsi" w:cstheme="minorHAnsi"/>
                <w:sz w:val="22"/>
                <w:szCs w:val="22"/>
                <w:lang w:val="en-US"/>
              </w:rPr>
              <w:t xml:space="preserve"> sector</w:t>
            </w:r>
          </w:p>
        </w:tc>
        <w:tc>
          <w:tcPr>
            <w:tcW w:w="1309" w:type="dxa"/>
            <w:tcBorders>
              <w:top w:val="nil"/>
              <w:bottom w:val="nil"/>
            </w:tcBorders>
          </w:tcPr>
          <w:p w14:paraId="350DFBA0" w14:textId="77777777" w:rsidR="00846C94" w:rsidRPr="001F389B" w:rsidRDefault="00846C94" w:rsidP="003A3463">
            <w:pPr>
              <w:jc w:val="center"/>
              <w:rPr>
                <w:rFonts w:asciiTheme="minorHAnsi" w:hAnsiTheme="minorHAnsi" w:cstheme="minorHAnsi"/>
                <w:b/>
                <w:lang w:val="en-US"/>
              </w:rPr>
            </w:pPr>
          </w:p>
        </w:tc>
      </w:tr>
      <w:tr w:rsidR="00846C94" w:rsidRPr="001F389B" w14:paraId="3D1D5A34" w14:textId="77777777" w:rsidTr="003A3463">
        <w:tc>
          <w:tcPr>
            <w:tcW w:w="7621" w:type="dxa"/>
            <w:shd w:val="clear" w:color="auto" w:fill="auto"/>
          </w:tcPr>
          <w:p w14:paraId="2E9DAA5C" w14:textId="77777777" w:rsidR="00846C94" w:rsidRPr="001F389B" w:rsidRDefault="00846C94" w:rsidP="00846C94">
            <w:pPr>
              <w:pStyle w:val="ListParagraph"/>
              <w:numPr>
                <w:ilvl w:val="0"/>
                <w:numId w:val="14"/>
              </w:numPr>
              <w:spacing w:before="40" w:after="40"/>
              <w:ind w:left="317" w:hanging="317"/>
              <w:contextualSpacing w:val="0"/>
              <w:rPr>
                <w:rFonts w:asciiTheme="minorHAnsi" w:hAnsiTheme="minorHAnsi" w:cstheme="minorHAnsi"/>
                <w:color w:val="000000" w:themeColor="text1"/>
                <w:lang w:val="en-US"/>
              </w:rPr>
            </w:pPr>
            <w:r w:rsidRPr="001F389B">
              <w:rPr>
                <w:rFonts w:asciiTheme="minorHAnsi" w:hAnsiTheme="minorHAnsi" w:cstheme="minorHAnsi"/>
                <w:b/>
                <w:color w:val="000000" w:themeColor="text1"/>
                <w:lang w:val="en-US"/>
              </w:rPr>
              <w:t>Capacity of the Respondent to deliver</w:t>
            </w:r>
          </w:p>
        </w:tc>
        <w:tc>
          <w:tcPr>
            <w:tcW w:w="1309" w:type="dxa"/>
            <w:tcBorders>
              <w:top w:val="single" w:sz="4" w:space="0" w:color="auto"/>
              <w:bottom w:val="nil"/>
            </w:tcBorders>
          </w:tcPr>
          <w:p w14:paraId="719D5D9E" w14:textId="77777777" w:rsidR="00846C94" w:rsidRPr="001F389B" w:rsidRDefault="00846C94" w:rsidP="003A3463">
            <w:pPr>
              <w:jc w:val="center"/>
              <w:rPr>
                <w:rFonts w:asciiTheme="minorHAnsi" w:hAnsiTheme="minorHAnsi" w:cstheme="minorHAnsi"/>
                <w:b/>
                <w:lang w:val="en-US"/>
              </w:rPr>
            </w:pPr>
            <w:r w:rsidRPr="001F389B">
              <w:rPr>
                <w:rFonts w:asciiTheme="minorHAnsi" w:hAnsiTheme="minorHAnsi" w:cstheme="minorHAnsi"/>
                <w:b/>
                <w:lang w:val="en-US"/>
              </w:rPr>
              <w:t>30%</w:t>
            </w:r>
          </w:p>
        </w:tc>
      </w:tr>
      <w:tr w:rsidR="00846C94" w:rsidRPr="001F389B" w14:paraId="235C1FC3" w14:textId="77777777" w:rsidTr="003A3463">
        <w:tc>
          <w:tcPr>
            <w:tcW w:w="7621" w:type="dxa"/>
          </w:tcPr>
          <w:p w14:paraId="2A1A54A2" w14:textId="2BE2DEAA" w:rsidR="00846C94" w:rsidRPr="001F389B" w:rsidRDefault="00846C94" w:rsidP="003A3463">
            <w:pPr>
              <w:spacing w:before="40" w:after="40"/>
              <w:rPr>
                <w:rFonts w:asciiTheme="minorHAnsi" w:hAnsiTheme="minorHAnsi" w:cstheme="minorHAnsi"/>
                <w:sz w:val="22"/>
                <w:szCs w:val="22"/>
                <w:lang w:val="en-US"/>
              </w:rPr>
            </w:pPr>
            <w:r w:rsidRPr="001F389B">
              <w:rPr>
                <w:rFonts w:asciiTheme="minorHAnsi" w:hAnsiTheme="minorHAnsi" w:cstheme="minorHAnsi"/>
                <w:sz w:val="22"/>
                <w:szCs w:val="22"/>
                <w:lang w:val="en-US"/>
              </w:rPr>
              <w:t>Delivered similar projects on time</w:t>
            </w:r>
            <w:r w:rsidR="00EE2F47" w:rsidRPr="001F389B">
              <w:rPr>
                <w:rFonts w:asciiTheme="minorHAnsi" w:hAnsiTheme="minorHAnsi" w:cstheme="minorHAnsi"/>
                <w:sz w:val="22"/>
                <w:szCs w:val="22"/>
                <w:lang w:val="en-US"/>
              </w:rPr>
              <w:t xml:space="preserve">, to scope and within budget </w:t>
            </w:r>
          </w:p>
        </w:tc>
        <w:tc>
          <w:tcPr>
            <w:tcW w:w="1309" w:type="dxa"/>
            <w:tcBorders>
              <w:top w:val="nil"/>
              <w:bottom w:val="nil"/>
            </w:tcBorders>
          </w:tcPr>
          <w:p w14:paraId="4F2D993A" w14:textId="77777777" w:rsidR="00846C94" w:rsidRPr="001F389B" w:rsidRDefault="00846C94" w:rsidP="003A3463">
            <w:pPr>
              <w:jc w:val="center"/>
              <w:rPr>
                <w:rFonts w:asciiTheme="minorHAnsi" w:hAnsiTheme="minorHAnsi" w:cstheme="minorHAnsi"/>
                <w:b/>
                <w:lang w:val="en-US"/>
              </w:rPr>
            </w:pPr>
          </w:p>
        </w:tc>
      </w:tr>
      <w:tr w:rsidR="00846C94" w:rsidRPr="001F389B" w14:paraId="325A42BF" w14:textId="77777777" w:rsidTr="003A3463">
        <w:tc>
          <w:tcPr>
            <w:tcW w:w="7621" w:type="dxa"/>
            <w:tcBorders>
              <w:left w:val="nil"/>
              <w:bottom w:val="nil"/>
            </w:tcBorders>
          </w:tcPr>
          <w:p w14:paraId="203B3F94" w14:textId="77777777" w:rsidR="00846C94" w:rsidRPr="001F389B" w:rsidRDefault="00846C94" w:rsidP="003A3463">
            <w:pPr>
              <w:jc w:val="right"/>
              <w:rPr>
                <w:rFonts w:asciiTheme="minorHAnsi" w:hAnsiTheme="minorHAnsi" w:cstheme="minorHAnsi"/>
                <w:b/>
                <w:sz w:val="22"/>
                <w:szCs w:val="22"/>
                <w:lang w:val="en-US"/>
              </w:rPr>
            </w:pPr>
            <w:r w:rsidRPr="001F389B">
              <w:rPr>
                <w:rFonts w:asciiTheme="minorHAnsi" w:hAnsiTheme="minorHAnsi" w:cstheme="minorHAnsi"/>
                <w:b/>
                <w:sz w:val="22"/>
                <w:szCs w:val="22"/>
                <w:lang w:val="en-US"/>
              </w:rPr>
              <w:t>Total weightings</w:t>
            </w:r>
          </w:p>
        </w:tc>
        <w:tc>
          <w:tcPr>
            <w:tcW w:w="1309" w:type="dxa"/>
          </w:tcPr>
          <w:p w14:paraId="1C02CC09" w14:textId="77777777" w:rsidR="00846C94" w:rsidRPr="001F389B" w:rsidRDefault="00846C94" w:rsidP="003A3463">
            <w:pPr>
              <w:jc w:val="center"/>
              <w:rPr>
                <w:rFonts w:asciiTheme="minorHAnsi" w:hAnsiTheme="minorHAnsi" w:cstheme="minorHAnsi"/>
                <w:b/>
                <w:lang w:val="en-US"/>
              </w:rPr>
            </w:pPr>
            <w:r w:rsidRPr="001F389B">
              <w:rPr>
                <w:rFonts w:asciiTheme="minorHAnsi" w:hAnsiTheme="minorHAnsi" w:cstheme="minorHAnsi"/>
                <w:b/>
                <w:lang w:val="en-US"/>
              </w:rPr>
              <w:t>100%</w:t>
            </w:r>
          </w:p>
        </w:tc>
      </w:tr>
    </w:tbl>
    <w:p w14:paraId="4BBF6C2F" w14:textId="24C4A0AB" w:rsidR="00846C94" w:rsidRPr="001F389B" w:rsidRDefault="00846C94" w:rsidP="001B6085">
      <w:pPr>
        <w:pStyle w:val="ListParagraph"/>
        <w:keepNext/>
        <w:tabs>
          <w:tab w:val="left" w:pos="8931"/>
        </w:tabs>
        <w:spacing w:before="80" w:after="80" w:line="240" w:lineRule="auto"/>
        <w:ind w:left="425" w:right="34"/>
        <w:rPr>
          <w:rFonts w:cstheme="minorHAnsi"/>
          <w:b/>
          <w:bCs/>
          <w:sz w:val="24"/>
          <w:szCs w:val="24"/>
        </w:rPr>
      </w:pPr>
      <w:r w:rsidRPr="001F389B">
        <w:rPr>
          <w:rFonts w:cstheme="minorHAnsi"/>
          <w:b/>
          <w:bCs/>
          <w:sz w:val="24"/>
          <w:szCs w:val="24"/>
        </w:rPr>
        <w:t>S</w:t>
      </w:r>
      <w:r w:rsidR="001B6085">
        <w:rPr>
          <w:rFonts w:cstheme="minorHAnsi"/>
          <w:b/>
          <w:bCs/>
          <w:sz w:val="24"/>
          <w:szCs w:val="24"/>
        </w:rPr>
        <w:t>CORING</w:t>
      </w:r>
    </w:p>
    <w:p w14:paraId="09A615E7" w14:textId="26391EFB" w:rsidR="00846C94" w:rsidRPr="001F389B" w:rsidRDefault="00846C94" w:rsidP="001B6085">
      <w:pPr>
        <w:tabs>
          <w:tab w:val="left" w:pos="8931"/>
        </w:tabs>
        <w:spacing w:before="80" w:after="80" w:line="276" w:lineRule="auto"/>
        <w:ind w:left="426" w:right="403"/>
        <w:rPr>
          <w:rFonts w:cstheme="minorHAnsi"/>
          <w:lang w:val="en-US"/>
        </w:rPr>
      </w:pPr>
      <w:r w:rsidRPr="001F389B">
        <w:rPr>
          <w:rFonts w:cstheme="minorHAnsi"/>
          <w:lang w:val="en-US"/>
        </w:rPr>
        <w:t>The following scoring scale will be used in evaluating Proposals. Scores by individual panel members may be modified through a moderation process across the whole evaluation</w:t>
      </w:r>
      <w:r w:rsidR="001B6085">
        <w:rPr>
          <w:rFonts w:cstheme="minorHAnsi"/>
          <w:lang w:val="en-US"/>
        </w:rPr>
        <w:t xml:space="preserve"> </w:t>
      </w:r>
      <w:r w:rsidRPr="001F389B">
        <w:rPr>
          <w:rFonts w:cstheme="minorHAnsi"/>
          <w:lang w:val="en-US"/>
        </w:rPr>
        <w:t xml:space="preserve">panel. </w:t>
      </w:r>
    </w:p>
    <w:p w14:paraId="43A2F5B1" w14:textId="77777777" w:rsidR="00846C94" w:rsidRPr="001F389B" w:rsidRDefault="00846C94" w:rsidP="00846C94">
      <w:pPr>
        <w:spacing w:before="80" w:after="80" w:line="276" w:lineRule="auto"/>
        <w:ind w:left="426" w:right="403"/>
        <w:rPr>
          <w:rFonts w:cstheme="minorHAnsi"/>
          <w:lang w:val="en-U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6116"/>
        <w:gridCol w:w="992"/>
      </w:tblGrid>
      <w:tr w:rsidR="00846C94" w:rsidRPr="001F389B" w14:paraId="754D0A4F" w14:textId="77777777" w:rsidTr="001B6085">
        <w:tc>
          <w:tcPr>
            <w:tcW w:w="2389" w:type="dxa"/>
            <w:tcBorders>
              <w:bottom w:val="single" w:sz="4" w:space="0" w:color="auto"/>
            </w:tcBorders>
            <w:shd w:val="clear" w:color="auto" w:fill="204D84"/>
          </w:tcPr>
          <w:p w14:paraId="02A7DA65" w14:textId="77777777" w:rsidR="00846C94" w:rsidRPr="001F389B" w:rsidRDefault="00846C94" w:rsidP="003A3463">
            <w:pPr>
              <w:spacing w:before="80" w:after="80"/>
              <w:rPr>
                <w:rFonts w:cstheme="minorHAnsi"/>
                <w:b/>
                <w:color w:val="FFFFFF" w:themeColor="background1"/>
              </w:rPr>
            </w:pPr>
            <w:r w:rsidRPr="001F389B">
              <w:rPr>
                <w:rFonts w:cstheme="minorHAnsi"/>
                <w:b/>
                <w:color w:val="FFFFFF" w:themeColor="background1"/>
              </w:rPr>
              <w:t>Rating</w:t>
            </w:r>
          </w:p>
        </w:tc>
        <w:tc>
          <w:tcPr>
            <w:tcW w:w="6116" w:type="dxa"/>
            <w:tcBorders>
              <w:bottom w:val="single" w:sz="4" w:space="0" w:color="auto"/>
            </w:tcBorders>
            <w:shd w:val="clear" w:color="auto" w:fill="204D84"/>
          </w:tcPr>
          <w:p w14:paraId="7C720863" w14:textId="77777777" w:rsidR="00846C94" w:rsidRPr="001F389B" w:rsidRDefault="00846C94" w:rsidP="003A3463">
            <w:pPr>
              <w:spacing w:before="80" w:after="80"/>
              <w:rPr>
                <w:rFonts w:cstheme="minorHAnsi"/>
                <w:b/>
                <w:color w:val="FFFFFF" w:themeColor="background1"/>
              </w:rPr>
            </w:pPr>
            <w:r w:rsidRPr="001F389B">
              <w:rPr>
                <w:rFonts w:cstheme="minorHAnsi"/>
                <w:b/>
                <w:color w:val="FFFFFF" w:themeColor="background1"/>
              </w:rPr>
              <w:t>Definition</w:t>
            </w:r>
          </w:p>
        </w:tc>
        <w:tc>
          <w:tcPr>
            <w:tcW w:w="992" w:type="dxa"/>
            <w:tcBorders>
              <w:bottom w:val="single" w:sz="4" w:space="0" w:color="auto"/>
            </w:tcBorders>
            <w:shd w:val="clear" w:color="auto" w:fill="204D84"/>
            <w:vAlign w:val="center"/>
          </w:tcPr>
          <w:p w14:paraId="3DB8CAE8" w14:textId="77777777" w:rsidR="00846C94" w:rsidRPr="001F389B" w:rsidRDefault="00846C94" w:rsidP="003A3463">
            <w:pPr>
              <w:spacing w:before="80" w:after="80"/>
              <w:rPr>
                <w:rFonts w:cstheme="minorHAnsi"/>
                <w:b/>
                <w:color w:val="FFFFFF" w:themeColor="background1"/>
              </w:rPr>
            </w:pPr>
            <w:r w:rsidRPr="001F389B">
              <w:rPr>
                <w:rFonts w:cstheme="minorHAnsi"/>
                <w:b/>
                <w:color w:val="FFFFFF" w:themeColor="background1"/>
              </w:rPr>
              <w:t>Score</w:t>
            </w:r>
          </w:p>
        </w:tc>
      </w:tr>
      <w:tr w:rsidR="00846C94" w:rsidRPr="001F389B" w14:paraId="3C9D1EF9"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27916559" w14:textId="77777777"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EXCELLENT significantly</w:t>
            </w:r>
            <w:r w:rsidRPr="001F389B">
              <w:rPr>
                <w:rFonts w:cstheme="minorHAnsi"/>
                <w:color w:val="FFFFFF" w:themeColor="background1"/>
                <w:lang w:val="en-GB"/>
              </w:rPr>
              <w:t xml:space="preserve"> exceeds the criterion</w:t>
            </w:r>
          </w:p>
        </w:tc>
        <w:tc>
          <w:tcPr>
            <w:tcW w:w="6116" w:type="dxa"/>
            <w:tcBorders>
              <w:top w:val="single" w:sz="4" w:space="0" w:color="auto"/>
              <w:left w:val="nil"/>
              <w:bottom w:val="single" w:sz="4" w:space="0" w:color="auto"/>
              <w:right w:val="nil"/>
            </w:tcBorders>
            <w:shd w:val="clear" w:color="auto" w:fill="FFFFFF"/>
          </w:tcPr>
          <w:p w14:paraId="0FE9C97F" w14:textId="77777777" w:rsidR="00846C94" w:rsidRPr="001F389B" w:rsidRDefault="00846C94" w:rsidP="003A3463">
            <w:pPr>
              <w:spacing w:line="240" w:lineRule="auto"/>
              <w:rPr>
                <w:rFonts w:cstheme="minorHAnsi"/>
                <w:b/>
                <w:lang w:val="en-GB"/>
              </w:rPr>
            </w:pPr>
            <w:r w:rsidRPr="001F389B">
              <w:rPr>
                <w:rFonts w:cstheme="minorHAnsi"/>
                <w:lang w:val="en-GB"/>
              </w:rPr>
              <w:t xml:space="preserve">Exceeds the criterion. Exceptional demonstration by the Respondent of the relevant ability, understanding, experience, skills, </w:t>
            </w:r>
            <w:proofErr w:type="gramStart"/>
            <w:r w:rsidRPr="001F389B">
              <w:rPr>
                <w:rFonts w:cstheme="minorHAnsi"/>
                <w:lang w:val="en-GB"/>
              </w:rPr>
              <w:t>resource</w:t>
            </w:r>
            <w:proofErr w:type="gramEnd"/>
            <w:r w:rsidRPr="001F389B">
              <w:rPr>
                <w:rFonts w:cstheme="minorHAnsi"/>
                <w:lang w:val="en-GB"/>
              </w:rPr>
              <w:t xml:space="preserve"> and quality measures required to meet the criterion. Proposal identifies factors that will offer potential added value, with supporting evidence.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3CF87" w14:textId="77777777" w:rsidR="00846C94" w:rsidRPr="001F389B" w:rsidRDefault="00846C94" w:rsidP="003A3463">
            <w:pPr>
              <w:jc w:val="center"/>
              <w:rPr>
                <w:rFonts w:cstheme="minorHAnsi"/>
                <w:b/>
                <w:lang w:val="en-GB"/>
              </w:rPr>
            </w:pPr>
            <w:r w:rsidRPr="001F389B">
              <w:rPr>
                <w:rFonts w:cstheme="minorHAnsi"/>
                <w:b/>
                <w:lang w:val="en-GB"/>
              </w:rPr>
              <w:t>9-10</w:t>
            </w:r>
          </w:p>
        </w:tc>
      </w:tr>
      <w:tr w:rsidR="00846C94" w:rsidRPr="001F389B" w14:paraId="5EDF749A"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72BA0162" w14:textId="5089281C"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 xml:space="preserve">GOOD </w:t>
            </w:r>
            <w:r w:rsidRPr="001F389B">
              <w:rPr>
                <w:rFonts w:cstheme="minorHAnsi"/>
                <w:color w:val="FFFFFF" w:themeColor="background1"/>
                <w:lang w:val="en-GB"/>
              </w:rPr>
              <w:t>exceeds the criterion in some respects</w:t>
            </w:r>
          </w:p>
        </w:tc>
        <w:tc>
          <w:tcPr>
            <w:tcW w:w="6116" w:type="dxa"/>
            <w:tcBorders>
              <w:top w:val="single" w:sz="4" w:space="0" w:color="auto"/>
              <w:left w:val="nil"/>
              <w:bottom w:val="single" w:sz="4" w:space="0" w:color="auto"/>
              <w:right w:val="nil"/>
            </w:tcBorders>
            <w:shd w:val="clear" w:color="auto" w:fill="FFFFFF"/>
          </w:tcPr>
          <w:p w14:paraId="64D3FF04" w14:textId="77777777" w:rsidR="00846C94" w:rsidRPr="001F389B" w:rsidRDefault="00846C94" w:rsidP="003A3463">
            <w:pPr>
              <w:spacing w:line="240" w:lineRule="auto"/>
              <w:rPr>
                <w:rFonts w:cstheme="minorHAnsi"/>
                <w:lang w:val="en-GB"/>
              </w:rPr>
            </w:pPr>
            <w:r w:rsidRPr="001F389B">
              <w:rPr>
                <w:rFonts w:cstheme="minorHAnsi"/>
                <w:lang w:val="en-GB"/>
              </w:rPr>
              <w:t>Satisfies the criterion</w:t>
            </w:r>
            <w:r w:rsidRPr="001F389B" w:rsidDel="001F2A77">
              <w:rPr>
                <w:rFonts w:cstheme="minorHAnsi"/>
                <w:lang w:val="en-GB"/>
              </w:rPr>
              <w:t xml:space="preserve"> </w:t>
            </w:r>
            <w:r w:rsidRPr="001F389B">
              <w:rPr>
                <w:rFonts w:cstheme="minorHAnsi"/>
                <w:lang w:val="en-GB"/>
              </w:rPr>
              <w:t xml:space="preserve">with minor additional benefits. Above average demonstration by the Respondent of the relevant ability, understanding, experience, skills, </w:t>
            </w:r>
            <w:proofErr w:type="gramStart"/>
            <w:r w:rsidRPr="001F389B">
              <w:rPr>
                <w:rFonts w:cstheme="minorHAnsi"/>
                <w:lang w:val="en-GB"/>
              </w:rPr>
              <w:t>resource</w:t>
            </w:r>
            <w:proofErr w:type="gramEnd"/>
            <w:r w:rsidRPr="001F389B">
              <w:rPr>
                <w:rFonts w:cstheme="minorHAnsi"/>
                <w:lang w:val="en-GB"/>
              </w:rPr>
              <w:t xml:space="preserve"> and quality measures required to meet the criterion. Proposal identifies factors that will offer potential added value, with supporting evidence.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B2461" w14:textId="77777777" w:rsidR="00846C94" w:rsidRPr="001F389B" w:rsidRDefault="00846C94" w:rsidP="003A3463">
            <w:pPr>
              <w:jc w:val="center"/>
              <w:rPr>
                <w:rFonts w:cstheme="minorHAnsi"/>
                <w:b/>
                <w:lang w:val="en-GB"/>
              </w:rPr>
            </w:pPr>
            <w:r w:rsidRPr="001F389B">
              <w:rPr>
                <w:rFonts w:cstheme="minorHAnsi"/>
                <w:b/>
                <w:lang w:val="en-GB"/>
              </w:rPr>
              <w:t>7-8</w:t>
            </w:r>
          </w:p>
        </w:tc>
      </w:tr>
      <w:tr w:rsidR="00846C94" w:rsidRPr="001F389B" w14:paraId="6F71CED9"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3D893035" w14:textId="5A2817E8"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 xml:space="preserve">ACCEPTABLE </w:t>
            </w:r>
            <w:r w:rsidRPr="001F389B">
              <w:rPr>
                <w:rFonts w:cstheme="minorHAnsi"/>
                <w:color w:val="FFFFFF" w:themeColor="background1"/>
                <w:lang w:val="en-GB"/>
              </w:rPr>
              <w:t>meets the criterion in full, but at a minimal level</w:t>
            </w:r>
          </w:p>
        </w:tc>
        <w:tc>
          <w:tcPr>
            <w:tcW w:w="6116" w:type="dxa"/>
            <w:tcBorders>
              <w:top w:val="single" w:sz="4" w:space="0" w:color="auto"/>
              <w:left w:val="nil"/>
              <w:bottom w:val="single" w:sz="4" w:space="0" w:color="auto"/>
              <w:right w:val="nil"/>
            </w:tcBorders>
            <w:shd w:val="clear" w:color="auto" w:fill="FFFFFF"/>
          </w:tcPr>
          <w:p w14:paraId="530B292F" w14:textId="77777777" w:rsidR="00846C94" w:rsidRPr="001F389B" w:rsidRDefault="00846C94" w:rsidP="003A3463">
            <w:pPr>
              <w:spacing w:line="240" w:lineRule="auto"/>
              <w:rPr>
                <w:rFonts w:cstheme="minorHAnsi"/>
                <w:b/>
                <w:lang w:val="en-GB"/>
              </w:rPr>
            </w:pPr>
            <w:r w:rsidRPr="001F389B">
              <w:rPr>
                <w:rFonts w:cstheme="minorHAnsi"/>
                <w:lang w:val="en-GB"/>
              </w:rPr>
              <w:t>Satisfies the criterion. Demonstration by the Respondent of the relevant ability, understanding, experience, skills, resource, and quality measures required to meet the criterion, with supporting evidence.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37D84C" w14:textId="77777777" w:rsidR="00846C94" w:rsidRPr="001F389B" w:rsidRDefault="00846C94" w:rsidP="003A3463">
            <w:pPr>
              <w:jc w:val="center"/>
              <w:rPr>
                <w:rFonts w:cstheme="minorHAnsi"/>
                <w:b/>
                <w:lang w:val="en-GB"/>
              </w:rPr>
            </w:pPr>
            <w:r w:rsidRPr="001F389B">
              <w:rPr>
                <w:rFonts w:cstheme="minorHAnsi"/>
                <w:b/>
                <w:lang w:val="en-GB"/>
              </w:rPr>
              <w:t>5-6</w:t>
            </w:r>
          </w:p>
        </w:tc>
      </w:tr>
      <w:tr w:rsidR="00846C94" w:rsidRPr="001F389B" w14:paraId="47E9D2EA"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7C1942C1" w14:textId="77777777"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 xml:space="preserve">MINOR RESERVATIONS </w:t>
            </w:r>
            <w:r w:rsidRPr="001F389B">
              <w:rPr>
                <w:rFonts w:cstheme="minorHAnsi"/>
                <w:color w:val="FFFFFF" w:themeColor="background1"/>
                <w:lang w:val="en-GB"/>
              </w:rPr>
              <w:t>marginally deficient</w:t>
            </w:r>
          </w:p>
        </w:tc>
        <w:tc>
          <w:tcPr>
            <w:tcW w:w="6116" w:type="dxa"/>
            <w:tcBorders>
              <w:top w:val="single" w:sz="4" w:space="0" w:color="auto"/>
              <w:left w:val="nil"/>
              <w:bottom w:val="single" w:sz="4" w:space="0" w:color="auto"/>
              <w:right w:val="nil"/>
            </w:tcBorders>
            <w:shd w:val="clear" w:color="auto" w:fill="FFFFFF"/>
          </w:tcPr>
          <w:p w14:paraId="7022E3EA" w14:textId="77777777" w:rsidR="00846C94" w:rsidRPr="001F389B" w:rsidRDefault="00846C94" w:rsidP="003A3463">
            <w:pPr>
              <w:spacing w:line="240" w:lineRule="auto"/>
              <w:rPr>
                <w:rFonts w:cstheme="minorHAnsi"/>
                <w:lang w:val="en-GB"/>
              </w:rPr>
            </w:pPr>
            <w:r w:rsidRPr="001F389B">
              <w:rPr>
                <w:rFonts w:cstheme="minorHAnsi"/>
                <w:lang w:val="en-GB"/>
              </w:rPr>
              <w:t xml:space="preserve">Satisfies the criterion with minor reservations. Some minor reservations of the Respondent’s relevant ability, understanding, experience, skills, </w:t>
            </w:r>
            <w:proofErr w:type="gramStart"/>
            <w:r w:rsidRPr="001F389B">
              <w:rPr>
                <w:rFonts w:cstheme="minorHAnsi"/>
                <w:lang w:val="en-GB"/>
              </w:rPr>
              <w:t>resource</w:t>
            </w:r>
            <w:proofErr w:type="gramEnd"/>
            <w:r w:rsidRPr="001F389B">
              <w:rPr>
                <w:rFonts w:cstheme="minorHAnsi"/>
                <w:lang w:val="en-GB"/>
              </w:rPr>
              <w:t xml:space="preserve"> and quality measures required to meet the criterion, with little or no supporting evidence.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8E8751" w14:textId="77777777" w:rsidR="00846C94" w:rsidRPr="001F389B" w:rsidRDefault="00846C94" w:rsidP="003A3463">
            <w:pPr>
              <w:jc w:val="center"/>
              <w:rPr>
                <w:rFonts w:cstheme="minorHAnsi"/>
                <w:b/>
                <w:lang w:val="en-GB"/>
              </w:rPr>
            </w:pPr>
            <w:r w:rsidRPr="001F389B">
              <w:rPr>
                <w:rFonts w:cstheme="minorHAnsi"/>
                <w:b/>
                <w:lang w:val="en-GB"/>
              </w:rPr>
              <w:t>3-4</w:t>
            </w:r>
          </w:p>
        </w:tc>
      </w:tr>
      <w:tr w:rsidR="00846C94" w:rsidRPr="001F389B" w14:paraId="1AE44B5D"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704D4674" w14:textId="77777777"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 xml:space="preserve">SERIOUS RESERVATIONS </w:t>
            </w:r>
            <w:r w:rsidRPr="001F389B">
              <w:rPr>
                <w:rFonts w:cstheme="minorHAnsi"/>
                <w:color w:val="FFFFFF" w:themeColor="background1"/>
                <w:lang w:val="en-GB"/>
              </w:rPr>
              <w:t>significant issues that need to be addressed</w:t>
            </w:r>
          </w:p>
        </w:tc>
        <w:tc>
          <w:tcPr>
            <w:tcW w:w="6116" w:type="dxa"/>
            <w:tcBorders>
              <w:top w:val="single" w:sz="4" w:space="0" w:color="auto"/>
              <w:left w:val="nil"/>
              <w:bottom w:val="single" w:sz="4" w:space="0" w:color="auto"/>
              <w:right w:val="nil"/>
            </w:tcBorders>
            <w:shd w:val="clear" w:color="auto" w:fill="FFFFFF"/>
          </w:tcPr>
          <w:p w14:paraId="5F94BC1C" w14:textId="77777777" w:rsidR="00846C94" w:rsidRPr="001F389B" w:rsidRDefault="00846C94" w:rsidP="003A3463">
            <w:pPr>
              <w:spacing w:line="240" w:lineRule="auto"/>
              <w:rPr>
                <w:rFonts w:cstheme="minorHAnsi"/>
                <w:lang w:val="en-GB"/>
              </w:rPr>
            </w:pPr>
            <w:r w:rsidRPr="001F389B">
              <w:rPr>
                <w:rFonts w:cstheme="minorHAnsi"/>
                <w:lang w:val="en-GB"/>
              </w:rPr>
              <w:t xml:space="preserve">Satisfies the criterion with major reservations. Considerable reservations of the respondent’s relevant ability, understanding, experience, skills, </w:t>
            </w:r>
            <w:proofErr w:type="gramStart"/>
            <w:r w:rsidRPr="001F389B">
              <w:rPr>
                <w:rFonts w:cstheme="minorHAnsi"/>
                <w:lang w:val="en-GB"/>
              </w:rPr>
              <w:t>resource</w:t>
            </w:r>
            <w:proofErr w:type="gramEnd"/>
            <w:r w:rsidRPr="001F389B">
              <w:rPr>
                <w:rFonts w:cstheme="minorHAnsi"/>
                <w:lang w:val="en-GB"/>
              </w:rPr>
              <w:t xml:space="preserve"> and quality measures required to meet the criterion, with little or no supporting evidence.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0174A2" w14:textId="77777777" w:rsidR="00846C94" w:rsidRPr="001F389B" w:rsidRDefault="00846C94" w:rsidP="003A3463">
            <w:pPr>
              <w:jc w:val="center"/>
              <w:rPr>
                <w:rFonts w:cstheme="minorHAnsi"/>
                <w:b/>
                <w:lang w:val="en-GB"/>
              </w:rPr>
            </w:pPr>
            <w:r w:rsidRPr="001F389B">
              <w:rPr>
                <w:rFonts w:cstheme="minorHAnsi"/>
                <w:b/>
                <w:lang w:val="en-GB"/>
              </w:rPr>
              <w:t>1-2</w:t>
            </w:r>
          </w:p>
        </w:tc>
      </w:tr>
      <w:tr w:rsidR="00846C94" w:rsidRPr="001F389B" w14:paraId="40DE7A0B" w14:textId="77777777" w:rsidTr="001B6085">
        <w:tc>
          <w:tcPr>
            <w:tcW w:w="2389" w:type="dxa"/>
            <w:tcBorders>
              <w:top w:val="single" w:sz="4" w:space="0" w:color="auto"/>
              <w:left w:val="single" w:sz="4" w:space="0" w:color="auto"/>
              <w:bottom w:val="single" w:sz="4" w:space="0" w:color="auto"/>
              <w:right w:val="nil"/>
            </w:tcBorders>
            <w:shd w:val="clear" w:color="auto" w:fill="A6A6A6" w:themeFill="background1" w:themeFillShade="A6"/>
          </w:tcPr>
          <w:p w14:paraId="432BE076" w14:textId="77777777" w:rsidR="00846C94" w:rsidRPr="001F389B" w:rsidRDefault="00846C94" w:rsidP="001B6085">
            <w:pPr>
              <w:spacing w:before="40" w:after="40" w:line="240" w:lineRule="auto"/>
              <w:rPr>
                <w:rFonts w:cstheme="minorHAnsi"/>
                <w:b/>
                <w:color w:val="FFFFFF" w:themeColor="background1"/>
                <w:lang w:val="en-GB"/>
              </w:rPr>
            </w:pPr>
            <w:r w:rsidRPr="001F389B">
              <w:rPr>
                <w:rFonts w:cstheme="minorHAnsi"/>
                <w:b/>
                <w:color w:val="FFFFFF" w:themeColor="background1"/>
                <w:lang w:val="en-GB"/>
              </w:rPr>
              <w:t xml:space="preserve">UNACCEPTABLE </w:t>
            </w:r>
            <w:r w:rsidRPr="001F389B">
              <w:rPr>
                <w:rFonts w:cstheme="minorHAnsi"/>
                <w:color w:val="FFFFFF" w:themeColor="background1"/>
                <w:lang w:val="en-GB"/>
              </w:rPr>
              <w:t>significant issues not capable of being resolved</w:t>
            </w:r>
          </w:p>
        </w:tc>
        <w:tc>
          <w:tcPr>
            <w:tcW w:w="6116" w:type="dxa"/>
            <w:tcBorders>
              <w:top w:val="single" w:sz="4" w:space="0" w:color="auto"/>
              <w:left w:val="nil"/>
              <w:bottom w:val="single" w:sz="4" w:space="0" w:color="auto"/>
              <w:right w:val="nil"/>
            </w:tcBorders>
            <w:shd w:val="clear" w:color="auto" w:fill="FFFFFF"/>
          </w:tcPr>
          <w:p w14:paraId="054EF91F" w14:textId="77777777" w:rsidR="00846C94" w:rsidRPr="001F389B" w:rsidRDefault="00846C94" w:rsidP="003A3463">
            <w:pPr>
              <w:spacing w:line="240" w:lineRule="auto"/>
              <w:rPr>
                <w:rFonts w:cstheme="minorHAnsi"/>
                <w:b/>
                <w:lang w:val="en-GB"/>
              </w:rPr>
            </w:pPr>
            <w:r w:rsidRPr="001F389B">
              <w:rPr>
                <w:rFonts w:cstheme="minorHAnsi"/>
                <w:lang w:val="en-GB"/>
              </w:rPr>
              <w:t xml:space="preserve">Does not meet the criterion. Does not comply and/or insufficient information provided to demonstrate that the Respondent has the ability, understanding, experience, skills, </w:t>
            </w:r>
            <w:proofErr w:type="gramStart"/>
            <w:r w:rsidRPr="001F389B">
              <w:rPr>
                <w:rFonts w:cstheme="minorHAnsi"/>
                <w:lang w:val="en-GB"/>
              </w:rPr>
              <w:t>resource</w:t>
            </w:r>
            <w:proofErr w:type="gramEnd"/>
            <w:r w:rsidRPr="001F389B">
              <w:rPr>
                <w:rFonts w:cstheme="minorHAnsi"/>
                <w:lang w:val="en-GB"/>
              </w:rPr>
              <w:t xml:space="preserve"> and quality measures required to meet the criterion, with little or no supporting evidence.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B7BD1B" w14:textId="77777777" w:rsidR="00846C94" w:rsidRPr="001F389B" w:rsidRDefault="00846C94" w:rsidP="003A3463">
            <w:pPr>
              <w:jc w:val="center"/>
              <w:rPr>
                <w:rFonts w:cstheme="minorHAnsi"/>
                <w:b/>
                <w:lang w:val="en-GB"/>
              </w:rPr>
            </w:pPr>
            <w:r w:rsidRPr="001F389B">
              <w:rPr>
                <w:rFonts w:cstheme="minorHAnsi"/>
                <w:b/>
                <w:lang w:val="en-GB"/>
              </w:rPr>
              <w:t>0</w:t>
            </w:r>
          </w:p>
        </w:tc>
      </w:tr>
    </w:tbl>
    <w:p w14:paraId="4A195B47" w14:textId="776CDD46" w:rsidR="00846C94" w:rsidRPr="001B6085" w:rsidRDefault="00846C94" w:rsidP="001B6085">
      <w:pPr>
        <w:keepNext/>
        <w:spacing w:before="80" w:after="80" w:line="240" w:lineRule="auto"/>
        <w:ind w:right="34" w:firstLine="142"/>
        <w:rPr>
          <w:rFonts w:cstheme="minorHAnsi"/>
          <w:b/>
          <w:bCs/>
          <w:sz w:val="24"/>
          <w:szCs w:val="24"/>
        </w:rPr>
      </w:pPr>
      <w:r w:rsidRPr="001B6085">
        <w:rPr>
          <w:rFonts w:cstheme="minorHAnsi"/>
          <w:b/>
          <w:bCs/>
          <w:sz w:val="24"/>
          <w:szCs w:val="24"/>
        </w:rPr>
        <w:t>P</w:t>
      </w:r>
      <w:r w:rsidR="001B6085">
        <w:rPr>
          <w:rFonts w:cstheme="minorHAnsi"/>
          <w:b/>
          <w:bCs/>
          <w:sz w:val="24"/>
          <w:szCs w:val="24"/>
        </w:rPr>
        <w:t xml:space="preserve">RICE </w:t>
      </w:r>
    </w:p>
    <w:p w14:paraId="49CF8D15" w14:textId="77777777" w:rsidR="00846C94" w:rsidRPr="001F389B" w:rsidRDefault="00846C94" w:rsidP="001B6085">
      <w:pPr>
        <w:spacing w:before="80" w:after="80" w:line="276" w:lineRule="auto"/>
        <w:ind w:left="142"/>
        <w:rPr>
          <w:rFonts w:cstheme="minorHAnsi"/>
          <w:color w:val="000000" w:themeColor="text1"/>
          <w:lang w:val="en-US"/>
        </w:rPr>
      </w:pPr>
      <w:r w:rsidRPr="001F389B">
        <w:rPr>
          <w:rFonts w:cstheme="minorHAnsi"/>
          <w:color w:val="000000" w:themeColor="text1"/>
        </w:rPr>
        <w:t xml:space="preserve">We wish to obtain the best value-for-money over the whole-of-life of the Contract. This means achieving the right combination of fit for purpose, quality, on time delivery, </w:t>
      </w:r>
      <w:proofErr w:type="gramStart"/>
      <w:r w:rsidRPr="001F389B">
        <w:rPr>
          <w:rFonts w:cstheme="minorHAnsi"/>
          <w:color w:val="000000" w:themeColor="text1"/>
        </w:rPr>
        <w:t>quantity</w:t>
      </w:r>
      <w:proofErr w:type="gramEnd"/>
      <w:r w:rsidRPr="001F389B">
        <w:rPr>
          <w:rFonts w:cstheme="minorHAnsi"/>
          <w:color w:val="000000" w:themeColor="text1"/>
        </w:rPr>
        <w:t xml:space="preserve"> and price.</w:t>
      </w:r>
    </w:p>
    <w:p w14:paraId="3A6433C0" w14:textId="77777777" w:rsidR="00846C94" w:rsidRPr="001F389B" w:rsidRDefault="00846C94" w:rsidP="001B6085">
      <w:pPr>
        <w:spacing w:before="80" w:after="80" w:line="276" w:lineRule="auto"/>
        <w:ind w:left="142"/>
        <w:rPr>
          <w:rFonts w:cstheme="minorHAnsi"/>
          <w:lang w:val="en-US"/>
        </w:rPr>
      </w:pPr>
      <w:r w:rsidRPr="001F389B">
        <w:rPr>
          <w:rFonts w:cstheme="minorHAnsi"/>
          <w:color w:val="000000" w:themeColor="text1"/>
          <w:lang w:val="en-US"/>
        </w:rPr>
        <w:t xml:space="preserve">If a Respondent offers a price that is substantially lower than other Proposals (an abnormally low bid), the </w:t>
      </w:r>
      <w:r w:rsidRPr="001F389B">
        <w:rPr>
          <w:rFonts w:cstheme="minorHAnsi"/>
          <w:bCs/>
        </w:rPr>
        <w:t>Buyer</w:t>
      </w:r>
      <w:r w:rsidRPr="001F389B">
        <w:rPr>
          <w:rFonts w:cstheme="minorHAnsi"/>
          <w:color w:val="000000" w:themeColor="text1"/>
          <w:lang w:val="en-US"/>
        </w:rPr>
        <w:t xml:space="preserve"> may seek to verify with the Respondent that the Respondent is capable of fully delivering </w:t>
      </w:r>
      <w:proofErr w:type="gramStart"/>
      <w:r w:rsidRPr="001F389B">
        <w:rPr>
          <w:rFonts w:cstheme="minorHAnsi"/>
          <w:color w:val="000000" w:themeColor="text1"/>
          <w:lang w:val="en-US"/>
        </w:rPr>
        <w:t>all of</w:t>
      </w:r>
      <w:proofErr w:type="gramEnd"/>
      <w:r w:rsidRPr="001F389B">
        <w:rPr>
          <w:rFonts w:cstheme="minorHAnsi"/>
          <w:color w:val="000000" w:themeColor="text1"/>
          <w:lang w:val="en-US"/>
        </w:rPr>
        <w:t xml:space="preserve"> the Requirements and meeting all of the conditions of the Proposed Contract for the price quoted. </w:t>
      </w:r>
    </w:p>
    <w:p w14:paraId="31220D6A" w14:textId="77777777" w:rsidR="00846C94" w:rsidRPr="001F389B" w:rsidRDefault="00846C94" w:rsidP="001B6085">
      <w:pPr>
        <w:pStyle w:val="ListParagraph"/>
        <w:keepNext/>
        <w:spacing w:before="80" w:after="80" w:line="240" w:lineRule="auto"/>
        <w:ind w:left="142" w:right="34"/>
        <w:rPr>
          <w:rFonts w:cstheme="minorHAnsi"/>
          <w:b/>
          <w:bCs/>
          <w:sz w:val="24"/>
          <w:szCs w:val="24"/>
        </w:rPr>
      </w:pPr>
    </w:p>
    <w:p w14:paraId="02696BFC" w14:textId="3CDCD011" w:rsidR="00846C94" w:rsidRPr="001F389B" w:rsidRDefault="001B6085" w:rsidP="001B6085">
      <w:pPr>
        <w:pStyle w:val="ListParagraph"/>
        <w:keepNext/>
        <w:spacing w:before="80" w:after="80" w:line="240" w:lineRule="auto"/>
        <w:ind w:left="425" w:right="34" w:hanging="283"/>
        <w:rPr>
          <w:rFonts w:cstheme="minorHAnsi"/>
          <w:b/>
          <w:bCs/>
          <w:sz w:val="24"/>
          <w:szCs w:val="24"/>
        </w:rPr>
      </w:pPr>
      <w:r>
        <w:rPr>
          <w:rFonts w:cstheme="minorHAnsi"/>
          <w:b/>
          <w:bCs/>
          <w:sz w:val="24"/>
          <w:szCs w:val="24"/>
        </w:rPr>
        <w:t xml:space="preserve">EVALUATION PROCESS AND DUE DILIGENCE </w:t>
      </w:r>
    </w:p>
    <w:p w14:paraId="6C26CB4C" w14:textId="31D428B1" w:rsidR="00D8331A" w:rsidRPr="001B6085" w:rsidRDefault="00846C94" w:rsidP="001B6085">
      <w:pPr>
        <w:spacing w:before="80" w:after="80" w:line="276" w:lineRule="auto"/>
        <w:ind w:left="142"/>
        <w:rPr>
          <w:rFonts w:cstheme="minorHAnsi"/>
          <w:lang w:val="en-US"/>
        </w:rPr>
      </w:pPr>
      <w:r w:rsidRPr="001F389B">
        <w:rPr>
          <w:rFonts w:cstheme="minorHAnsi"/>
          <w:lang w:val="en-US"/>
        </w:rPr>
        <w:t xml:space="preserve">In addition to the above, we will undertake the following process and due diligence in relation to shortlisted Respondents. The findings will be considered in the evaluation process. </w:t>
      </w:r>
      <w:r w:rsidR="001B6085">
        <w:rPr>
          <w:rFonts w:cstheme="minorHAnsi"/>
          <w:lang w:val="en-US"/>
        </w:rPr>
        <w:br/>
      </w:r>
    </w:p>
    <w:p w14:paraId="3BF0DD93" w14:textId="1E70E5A6" w:rsidR="00D64AA0" w:rsidRPr="001F389B" w:rsidRDefault="00D64AA0" w:rsidP="0064063C">
      <w:pPr>
        <w:ind w:firstLine="142"/>
        <w:rPr>
          <w:rFonts w:cstheme="minorHAnsi"/>
          <w:sz w:val="24"/>
          <w:szCs w:val="24"/>
        </w:rPr>
      </w:pPr>
      <w:r w:rsidRPr="001F389B">
        <w:rPr>
          <w:rFonts w:cstheme="minorHAnsi"/>
          <w:b/>
          <w:color w:val="000000" w:themeColor="text1"/>
          <w:sz w:val="24"/>
          <w:szCs w:val="24"/>
        </w:rPr>
        <w:t>REFERENCES</w:t>
      </w:r>
      <w:r w:rsidRPr="001F389B">
        <w:rPr>
          <w:rFonts w:cstheme="minorHAnsi"/>
          <w:b/>
          <w:color w:val="000000" w:themeColor="text1"/>
          <w:sz w:val="24"/>
          <w:szCs w:val="24"/>
        </w:rPr>
        <w:tab/>
      </w:r>
    </w:p>
    <w:p w14:paraId="67F78694" w14:textId="096713CD" w:rsidR="00BB7CDE" w:rsidRPr="001F389B" w:rsidRDefault="006C0C3B" w:rsidP="00BB7CDE">
      <w:pPr>
        <w:spacing w:before="80" w:after="80" w:line="240" w:lineRule="auto"/>
        <w:ind w:left="142"/>
        <w:rPr>
          <w:rFonts w:cstheme="minorHAnsi"/>
          <w:color w:val="000000" w:themeColor="text1"/>
        </w:rPr>
      </w:pPr>
      <w:r w:rsidRPr="001F389B">
        <w:rPr>
          <w:rFonts w:cstheme="minorHAnsi"/>
          <w:color w:val="000000" w:themeColor="text1"/>
        </w:rPr>
        <w:t xml:space="preserve">Please supply the details of two referees for your organisation. Include a brief description of </w:t>
      </w:r>
      <w:r w:rsidR="006E70BE" w:rsidRPr="001F389B">
        <w:rPr>
          <w:rFonts w:cstheme="minorHAnsi"/>
          <w:color w:val="000000" w:themeColor="text1"/>
        </w:rPr>
        <w:t>the services</w:t>
      </w:r>
      <w:r w:rsidRPr="001F389B">
        <w:rPr>
          <w:rFonts w:cstheme="minorHAnsi"/>
          <w:color w:val="000000" w:themeColor="text1"/>
        </w:rPr>
        <w:t xml:space="preserve"> that your organisation provided and when.</w:t>
      </w:r>
    </w:p>
    <w:p w14:paraId="022DCFD2" w14:textId="2BFC58D2" w:rsidR="006C0C3B" w:rsidRPr="001B6085" w:rsidRDefault="006C0C3B" w:rsidP="001B6085">
      <w:pPr>
        <w:spacing w:before="80" w:after="80" w:line="240" w:lineRule="auto"/>
        <w:ind w:left="142"/>
        <w:rPr>
          <w:rFonts w:cstheme="minorHAnsi"/>
          <w:color w:val="000000" w:themeColor="text1"/>
        </w:rPr>
      </w:pPr>
      <w:r w:rsidRPr="001F389B">
        <w:rPr>
          <w:rFonts w:cstheme="minorHAnsi"/>
          <w:color w:val="000000" w:themeColor="text1"/>
          <w:u w:val="single"/>
        </w:rPr>
        <w:t xml:space="preserve">Please </w:t>
      </w:r>
      <w:r w:rsidR="004F1982" w:rsidRPr="001F389B">
        <w:rPr>
          <w:rFonts w:cstheme="minorHAnsi"/>
          <w:color w:val="000000" w:themeColor="text1"/>
          <w:u w:val="single"/>
        </w:rPr>
        <w:t>note</w:t>
      </w:r>
      <w:r w:rsidRPr="001F389B">
        <w:rPr>
          <w:rFonts w:cstheme="minorHAnsi"/>
          <w:color w:val="000000" w:themeColor="text1"/>
        </w:rPr>
        <w:t xml:space="preserve"> in providing these referees you authorise us to collect any information about your organisation, except commercially sensitive pricing information, from the referees, and use such information in the evaluation of your Proposal. You also agree that all information provided by the referee to us will be confidential to us.</w:t>
      </w:r>
    </w:p>
    <w:p w14:paraId="72453A5E" w14:textId="77777777" w:rsidR="00BA34EF" w:rsidRPr="001F389B" w:rsidRDefault="00BA34EF" w:rsidP="00B706EF">
      <w:pPr>
        <w:spacing w:before="80" w:after="80" w:line="240" w:lineRule="auto"/>
        <w:ind w:left="142"/>
        <w:rPr>
          <w:rFonts w:cstheme="minorHAnsi"/>
          <w:color w:val="4040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310"/>
      </w:tblGrid>
      <w:tr w:rsidR="006C0C3B" w:rsidRPr="001F389B" w14:paraId="26A6AA79" w14:textId="77777777" w:rsidTr="007C318A">
        <w:tc>
          <w:tcPr>
            <w:tcW w:w="9134" w:type="dxa"/>
            <w:gridSpan w:val="2"/>
            <w:shd w:val="clear" w:color="auto" w:fill="204D84"/>
          </w:tcPr>
          <w:p w14:paraId="0A241E2F" w14:textId="77777777" w:rsidR="006C0C3B" w:rsidRPr="001F389B" w:rsidRDefault="006C0C3B" w:rsidP="00B706EF">
            <w:pPr>
              <w:spacing w:before="80" w:after="80" w:line="240" w:lineRule="auto"/>
              <w:ind w:left="142"/>
              <w:rPr>
                <w:rFonts w:cstheme="minorHAnsi"/>
                <w:b/>
              </w:rPr>
            </w:pPr>
            <w:r w:rsidRPr="001F389B">
              <w:rPr>
                <w:rFonts w:cstheme="minorHAnsi"/>
                <w:b/>
                <w:color w:val="FFFFFF" w:themeColor="background1"/>
              </w:rPr>
              <w:t>First referee</w:t>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t xml:space="preserve">    </w:t>
            </w:r>
          </w:p>
        </w:tc>
      </w:tr>
      <w:tr w:rsidR="006C0C3B" w:rsidRPr="001F389B" w14:paraId="08C05A60" w14:textId="77777777" w:rsidTr="007C318A">
        <w:tc>
          <w:tcPr>
            <w:tcW w:w="2634" w:type="dxa"/>
            <w:shd w:val="clear" w:color="auto" w:fill="D9D9D9"/>
          </w:tcPr>
          <w:p w14:paraId="62E69CAD" w14:textId="77777777" w:rsidR="006C0C3B" w:rsidRPr="001F389B" w:rsidRDefault="006C0C3B" w:rsidP="00B706EF">
            <w:pPr>
              <w:spacing w:before="80" w:after="80" w:line="240" w:lineRule="auto"/>
              <w:ind w:left="142"/>
              <w:rPr>
                <w:rFonts w:cstheme="minorHAnsi"/>
              </w:rPr>
            </w:pPr>
            <w:r w:rsidRPr="001F389B">
              <w:rPr>
                <w:rFonts w:cstheme="minorHAnsi"/>
              </w:rPr>
              <w:t>Name of referee:</w:t>
            </w:r>
          </w:p>
        </w:tc>
        <w:tc>
          <w:tcPr>
            <w:tcW w:w="6500" w:type="dxa"/>
            <w:shd w:val="clear" w:color="auto" w:fill="auto"/>
          </w:tcPr>
          <w:p w14:paraId="441585F1" w14:textId="77777777" w:rsidR="006C0C3B" w:rsidRPr="001F389B" w:rsidRDefault="006C0C3B" w:rsidP="00B706EF">
            <w:pPr>
              <w:spacing w:before="80" w:after="80" w:line="240" w:lineRule="auto"/>
              <w:ind w:left="142"/>
              <w:rPr>
                <w:rFonts w:cstheme="minorHAnsi"/>
              </w:rPr>
            </w:pPr>
            <w:r w:rsidRPr="001F389B">
              <w:rPr>
                <w:rFonts w:cstheme="minorHAnsi"/>
              </w:rPr>
              <w:t>[insert name of the referee]</w:t>
            </w:r>
          </w:p>
        </w:tc>
      </w:tr>
      <w:tr w:rsidR="006C0C3B" w:rsidRPr="001F389B" w14:paraId="2C73F638" w14:textId="77777777" w:rsidTr="007C318A">
        <w:tc>
          <w:tcPr>
            <w:tcW w:w="2634" w:type="dxa"/>
            <w:shd w:val="clear" w:color="auto" w:fill="D9D9D9"/>
          </w:tcPr>
          <w:p w14:paraId="5657D6F6" w14:textId="77777777" w:rsidR="006C0C3B" w:rsidRPr="001F389B" w:rsidRDefault="006C0C3B" w:rsidP="00B706EF">
            <w:pPr>
              <w:spacing w:before="80" w:after="80" w:line="240" w:lineRule="auto"/>
              <w:ind w:left="142"/>
              <w:rPr>
                <w:rFonts w:cstheme="minorHAnsi"/>
              </w:rPr>
            </w:pPr>
            <w:r w:rsidRPr="001F389B">
              <w:rPr>
                <w:rFonts w:cstheme="minorHAnsi"/>
              </w:rPr>
              <w:t>Name of organisation:</w:t>
            </w:r>
          </w:p>
        </w:tc>
        <w:tc>
          <w:tcPr>
            <w:tcW w:w="6500" w:type="dxa"/>
            <w:shd w:val="clear" w:color="auto" w:fill="auto"/>
          </w:tcPr>
          <w:p w14:paraId="02DE7D27" w14:textId="77777777" w:rsidR="006C0C3B" w:rsidRPr="001F389B" w:rsidRDefault="006C0C3B" w:rsidP="00B706EF">
            <w:pPr>
              <w:spacing w:before="80" w:after="80" w:line="240" w:lineRule="auto"/>
              <w:ind w:left="142"/>
              <w:rPr>
                <w:rFonts w:cstheme="minorHAnsi"/>
              </w:rPr>
            </w:pPr>
            <w:r w:rsidRPr="001F389B">
              <w:rPr>
                <w:rFonts w:cstheme="minorHAnsi"/>
              </w:rPr>
              <w:t>[insert name of their organisation]</w:t>
            </w:r>
          </w:p>
        </w:tc>
      </w:tr>
      <w:tr w:rsidR="006C0C3B" w:rsidRPr="001F389B" w14:paraId="7445F773" w14:textId="77777777" w:rsidTr="007C318A">
        <w:tc>
          <w:tcPr>
            <w:tcW w:w="2634" w:type="dxa"/>
            <w:shd w:val="clear" w:color="auto" w:fill="D9D9D9"/>
          </w:tcPr>
          <w:p w14:paraId="77B98CE6" w14:textId="77777777" w:rsidR="006C0C3B" w:rsidRPr="001F389B" w:rsidRDefault="006C0C3B" w:rsidP="00B706EF">
            <w:pPr>
              <w:spacing w:before="80" w:after="80" w:line="240" w:lineRule="auto"/>
              <w:ind w:left="142"/>
              <w:rPr>
                <w:rFonts w:cstheme="minorHAnsi"/>
                <w:color w:val="000000" w:themeColor="text1"/>
              </w:rPr>
            </w:pPr>
            <w:r w:rsidRPr="001F389B">
              <w:rPr>
                <w:rFonts w:cstheme="minorHAnsi"/>
                <w:color w:val="000000" w:themeColor="text1"/>
              </w:rPr>
              <w:t>Goods/services provided:</w:t>
            </w:r>
          </w:p>
        </w:tc>
        <w:tc>
          <w:tcPr>
            <w:tcW w:w="6500" w:type="dxa"/>
            <w:shd w:val="clear" w:color="auto" w:fill="auto"/>
          </w:tcPr>
          <w:p w14:paraId="245F3A22" w14:textId="77777777" w:rsidR="006C0C3B" w:rsidRPr="001F389B" w:rsidRDefault="006C0C3B" w:rsidP="00B706EF">
            <w:pPr>
              <w:spacing w:before="80" w:after="80" w:line="240" w:lineRule="auto"/>
              <w:ind w:left="142"/>
              <w:rPr>
                <w:rFonts w:cstheme="minorHAnsi"/>
              </w:rPr>
            </w:pPr>
            <w:r w:rsidRPr="001F389B">
              <w:rPr>
                <w:rFonts w:cstheme="minorHAnsi"/>
              </w:rPr>
              <w:t>[brief description of the goods/services you provided to this referee]</w:t>
            </w:r>
          </w:p>
        </w:tc>
      </w:tr>
      <w:tr w:rsidR="006C0C3B" w:rsidRPr="001F389B" w14:paraId="5E875616" w14:textId="77777777" w:rsidTr="007C318A">
        <w:tc>
          <w:tcPr>
            <w:tcW w:w="2634" w:type="dxa"/>
            <w:shd w:val="clear" w:color="auto" w:fill="D9D9D9"/>
          </w:tcPr>
          <w:p w14:paraId="3B32F375" w14:textId="77777777" w:rsidR="006C0C3B" w:rsidRPr="001F389B" w:rsidRDefault="006C0C3B" w:rsidP="00B706EF">
            <w:pPr>
              <w:spacing w:before="80" w:after="80" w:line="240" w:lineRule="auto"/>
              <w:ind w:left="142"/>
              <w:rPr>
                <w:rFonts w:cstheme="minorHAnsi"/>
                <w:color w:val="000000" w:themeColor="text1"/>
              </w:rPr>
            </w:pPr>
            <w:r w:rsidRPr="001F389B">
              <w:rPr>
                <w:rFonts w:cstheme="minorHAnsi"/>
                <w:color w:val="000000" w:themeColor="text1"/>
              </w:rPr>
              <w:t>Date of provision:</w:t>
            </w:r>
          </w:p>
        </w:tc>
        <w:tc>
          <w:tcPr>
            <w:tcW w:w="6500" w:type="dxa"/>
            <w:shd w:val="clear" w:color="auto" w:fill="auto"/>
          </w:tcPr>
          <w:p w14:paraId="2CB2B2EF" w14:textId="77777777" w:rsidR="006C0C3B" w:rsidRPr="001F389B" w:rsidRDefault="006C0C3B" w:rsidP="00B706EF">
            <w:pPr>
              <w:spacing w:before="80" w:after="80" w:line="240" w:lineRule="auto"/>
              <w:ind w:left="142"/>
              <w:rPr>
                <w:rFonts w:cstheme="minorHAnsi"/>
              </w:rPr>
            </w:pPr>
            <w:r w:rsidRPr="001F389B">
              <w:rPr>
                <w:rFonts w:cstheme="minorHAnsi"/>
              </w:rPr>
              <w:t>[insert the date when you provided the goods/services]</w:t>
            </w:r>
          </w:p>
        </w:tc>
      </w:tr>
      <w:tr w:rsidR="006C0C3B" w:rsidRPr="001F389B" w14:paraId="67BEA6C5" w14:textId="77777777" w:rsidTr="007C318A">
        <w:tc>
          <w:tcPr>
            <w:tcW w:w="2634" w:type="dxa"/>
            <w:shd w:val="clear" w:color="auto" w:fill="D9D9D9"/>
          </w:tcPr>
          <w:p w14:paraId="08FE6CFA" w14:textId="77777777" w:rsidR="006C0C3B" w:rsidRPr="001F389B" w:rsidRDefault="006C0C3B" w:rsidP="00B706EF">
            <w:pPr>
              <w:spacing w:before="80" w:after="80" w:line="240" w:lineRule="auto"/>
              <w:ind w:left="142"/>
              <w:rPr>
                <w:rFonts w:cstheme="minorHAnsi"/>
              </w:rPr>
            </w:pPr>
            <w:r w:rsidRPr="001F389B">
              <w:rPr>
                <w:rFonts w:cstheme="minorHAnsi"/>
              </w:rPr>
              <w:t>Address:</w:t>
            </w:r>
          </w:p>
        </w:tc>
        <w:tc>
          <w:tcPr>
            <w:tcW w:w="6500" w:type="dxa"/>
            <w:shd w:val="clear" w:color="auto" w:fill="auto"/>
          </w:tcPr>
          <w:p w14:paraId="23A76446" w14:textId="77777777" w:rsidR="006C0C3B" w:rsidRPr="001F389B" w:rsidRDefault="006C0C3B" w:rsidP="00B706EF">
            <w:pPr>
              <w:spacing w:before="80" w:after="80" w:line="240" w:lineRule="auto"/>
              <w:ind w:left="142"/>
              <w:rPr>
                <w:rFonts w:cstheme="minorHAnsi"/>
              </w:rPr>
            </w:pPr>
            <w:r w:rsidRPr="001F389B">
              <w:rPr>
                <w:rFonts w:cstheme="minorHAnsi"/>
              </w:rPr>
              <w:t>[insert street address]</w:t>
            </w:r>
          </w:p>
        </w:tc>
      </w:tr>
      <w:tr w:rsidR="006C0C3B" w:rsidRPr="001F389B" w14:paraId="72B0AFC7" w14:textId="77777777" w:rsidTr="007C318A">
        <w:tc>
          <w:tcPr>
            <w:tcW w:w="2634" w:type="dxa"/>
            <w:shd w:val="clear" w:color="auto" w:fill="D9D9D9"/>
          </w:tcPr>
          <w:p w14:paraId="1810CF80" w14:textId="77777777" w:rsidR="006C0C3B" w:rsidRPr="001F389B" w:rsidRDefault="006C0C3B" w:rsidP="00B706EF">
            <w:pPr>
              <w:spacing w:before="80" w:after="80" w:line="240" w:lineRule="auto"/>
              <w:ind w:left="142"/>
              <w:rPr>
                <w:rFonts w:cstheme="minorHAnsi"/>
              </w:rPr>
            </w:pPr>
            <w:r w:rsidRPr="001F389B">
              <w:rPr>
                <w:rFonts w:cstheme="minorHAnsi"/>
              </w:rPr>
              <w:t>Telephone:</w:t>
            </w:r>
          </w:p>
        </w:tc>
        <w:tc>
          <w:tcPr>
            <w:tcW w:w="6500" w:type="dxa"/>
            <w:shd w:val="clear" w:color="auto" w:fill="auto"/>
          </w:tcPr>
          <w:p w14:paraId="57F5259C" w14:textId="77777777" w:rsidR="006C0C3B" w:rsidRPr="001F389B" w:rsidRDefault="006C0C3B" w:rsidP="00B706EF">
            <w:pPr>
              <w:spacing w:before="80" w:after="80" w:line="240" w:lineRule="auto"/>
              <w:ind w:left="142"/>
              <w:rPr>
                <w:rFonts w:cstheme="minorHAnsi"/>
              </w:rPr>
            </w:pPr>
            <w:r w:rsidRPr="001F389B">
              <w:rPr>
                <w:rFonts w:cstheme="minorHAnsi"/>
              </w:rPr>
              <w:t>[insert mobile or landline]</w:t>
            </w:r>
          </w:p>
        </w:tc>
      </w:tr>
      <w:tr w:rsidR="006C0C3B" w:rsidRPr="001F389B" w14:paraId="5698A8A9" w14:textId="77777777" w:rsidTr="007C318A">
        <w:tc>
          <w:tcPr>
            <w:tcW w:w="2634" w:type="dxa"/>
            <w:shd w:val="clear" w:color="auto" w:fill="D9D9D9"/>
          </w:tcPr>
          <w:p w14:paraId="7F546AE3" w14:textId="77777777" w:rsidR="006C0C3B" w:rsidRPr="001F389B" w:rsidRDefault="006C0C3B" w:rsidP="00B706EF">
            <w:pPr>
              <w:spacing w:before="80" w:after="80" w:line="240" w:lineRule="auto"/>
              <w:ind w:left="142"/>
              <w:rPr>
                <w:rFonts w:cstheme="minorHAnsi"/>
              </w:rPr>
            </w:pPr>
            <w:r w:rsidRPr="001F389B">
              <w:rPr>
                <w:rFonts w:cstheme="minorHAnsi"/>
              </w:rPr>
              <w:lastRenderedPageBreak/>
              <w:t>Email:</w:t>
            </w:r>
          </w:p>
        </w:tc>
        <w:tc>
          <w:tcPr>
            <w:tcW w:w="6500" w:type="dxa"/>
            <w:shd w:val="clear" w:color="auto" w:fill="auto"/>
          </w:tcPr>
          <w:p w14:paraId="64958192" w14:textId="77777777" w:rsidR="006C0C3B" w:rsidRPr="001F389B" w:rsidRDefault="006C0C3B" w:rsidP="00B706EF">
            <w:pPr>
              <w:spacing w:before="80" w:after="80" w:line="240" w:lineRule="auto"/>
              <w:ind w:left="142"/>
              <w:rPr>
                <w:rFonts w:cstheme="minorHAnsi"/>
              </w:rPr>
            </w:pPr>
            <w:r w:rsidRPr="001F389B">
              <w:rPr>
                <w:rFonts w:cstheme="minorHAnsi"/>
              </w:rPr>
              <w:t>[insert email address]</w:t>
            </w:r>
          </w:p>
        </w:tc>
      </w:tr>
    </w:tbl>
    <w:p w14:paraId="2C8B9D24" w14:textId="0A714E88" w:rsidR="006C0C3B" w:rsidRPr="001F389B" w:rsidRDefault="006C0C3B" w:rsidP="00B706EF">
      <w:pPr>
        <w:tabs>
          <w:tab w:val="left" w:pos="5234"/>
        </w:tabs>
        <w:ind w:left="142"/>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310"/>
      </w:tblGrid>
      <w:tr w:rsidR="00905037" w:rsidRPr="001F389B" w14:paraId="324B6043" w14:textId="77777777" w:rsidTr="007C318A">
        <w:tc>
          <w:tcPr>
            <w:tcW w:w="9134" w:type="dxa"/>
            <w:gridSpan w:val="2"/>
            <w:shd w:val="clear" w:color="auto" w:fill="204D84"/>
          </w:tcPr>
          <w:p w14:paraId="6BBFA5E0" w14:textId="61501A44" w:rsidR="00905037" w:rsidRPr="001F389B" w:rsidRDefault="00905037" w:rsidP="007C318A">
            <w:pPr>
              <w:spacing w:before="80" w:after="80" w:line="240" w:lineRule="auto"/>
              <w:ind w:left="142"/>
              <w:rPr>
                <w:rFonts w:cstheme="minorHAnsi"/>
                <w:b/>
              </w:rPr>
            </w:pPr>
            <w:r w:rsidRPr="001F389B">
              <w:rPr>
                <w:rFonts w:cstheme="minorHAnsi"/>
                <w:b/>
                <w:color w:val="FFFFFF" w:themeColor="background1"/>
              </w:rPr>
              <w:t>Second referee</w:t>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r>
            <w:r w:rsidRPr="001F389B">
              <w:rPr>
                <w:rFonts w:cstheme="minorHAnsi"/>
                <w:b/>
              </w:rPr>
              <w:tab/>
              <w:t xml:space="preserve">    </w:t>
            </w:r>
          </w:p>
        </w:tc>
      </w:tr>
      <w:tr w:rsidR="00905037" w:rsidRPr="001F389B" w14:paraId="67655583" w14:textId="77777777" w:rsidTr="007C318A">
        <w:tc>
          <w:tcPr>
            <w:tcW w:w="2634" w:type="dxa"/>
            <w:shd w:val="clear" w:color="auto" w:fill="D9D9D9"/>
          </w:tcPr>
          <w:p w14:paraId="10B8B4BF" w14:textId="77777777" w:rsidR="00905037" w:rsidRPr="001F389B" w:rsidRDefault="00905037" w:rsidP="007C318A">
            <w:pPr>
              <w:spacing w:before="80" w:after="80" w:line="240" w:lineRule="auto"/>
              <w:ind w:left="142"/>
              <w:rPr>
                <w:rFonts w:cstheme="minorHAnsi"/>
              </w:rPr>
            </w:pPr>
            <w:r w:rsidRPr="001F389B">
              <w:rPr>
                <w:rFonts w:cstheme="minorHAnsi"/>
              </w:rPr>
              <w:t>Name of referee:</w:t>
            </w:r>
          </w:p>
        </w:tc>
        <w:tc>
          <w:tcPr>
            <w:tcW w:w="6500" w:type="dxa"/>
            <w:shd w:val="clear" w:color="auto" w:fill="auto"/>
          </w:tcPr>
          <w:p w14:paraId="18FAC507" w14:textId="77777777" w:rsidR="00905037" w:rsidRPr="001F389B" w:rsidRDefault="00905037" w:rsidP="007C318A">
            <w:pPr>
              <w:spacing w:before="80" w:after="80" w:line="240" w:lineRule="auto"/>
              <w:ind w:left="142"/>
              <w:rPr>
                <w:rFonts w:cstheme="minorHAnsi"/>
              </w:rPr>
            </w:pPr>
            <w:r w:rsidRPr="001F389B">
              <w:rPr>
                <w:rFonts w:cstheme="minorHAnsi"/>
              </w:rPr>
              <w:t>[insert name of the referee]</w:t>
            </w:r>
          </w:p>
        </w:tc>
      </w:tr>
      <w:tr w:rsidR="00905037" w:rsidRPr="001F389B" w14:paraId="4B7584DD" w14:textId="77777777" w:rsidTr="007C318A">
        <w:tc>
          <w:tcPr>
            <w:tcW w:w="2634" w:type="dxa"/>
            <w:shd w:val="clear" w:color="auto" w:fill="D9D9D9"/>
          </w:tcPr>
          <w:p w14:paraId="358E76BB" w14:textId="77777777" w:rsidR="00905037" w:rsidRPr="001F389B" w:rsidRDefault="00905037" w:rsidP="007C318A">
            <w:pPr>
              <w:spacing w:before="80" w:after="80" w:line="240" w:lineRule="auto"/>
              <w:ind w:left="142"/>
              <w:rPr>
                <w:rFonts w:cstheme="minorHAnsi"/>
              </w:rPr>
            </w:pPr>
            <w:r w:rsidRPr="001F389B">
              <w:rPr>
                <w:rFonts w:cstheme="minorHAnsi"/>
              </w:rPr>
              <w:t>Name of organisation:</w:t>
            </w:r>
          </w:p>
        </w:tc>
        <w:tc>
          <w:tcPr>
            <w:tcW w:w="6500" w:type="dxa"/>
            <w:shd w:val="clear" w:color="auto" w:fill="auto"/>
          </w:tcPr>
          <w:p w14:paraId="356DAC3E" w14:textId="77777777" w:rsidR="00905037" w:rsidRPr="001F389B" w:rsidRDefault="00905037" w:rsidP="007C318A">
            <w:pPr>
              <w:spacing w:before="80" w:after="80" w:line="240" w:lineRule="auto"/>
              <w:ind w:left="142"/>
              <w:rPr>
                <w:rFonts w:cstheme="minorHAnsi"/>
              </w:rPr>
            </w:pPr>
            <w:r w:rsidRPr="001F389B">
              <w:rPr>
                <w:rFonts w:cstheme="minorHAnsi"/>
              </w:rPr>
              <w:t>[insert name of their organisation]</w:t>
            </w:r>
          </w:p>
        </w:tc>
      </w:tr>
      <w:tr w:rsidR="00905037" w:rsidRPr="001F389B" w14:paraId="03020B28" w14:textId="77777777" w:rsidTr="007C318A">
        <w:tc>
          <w:tcPr>
            <w:tcW w:w="2634" w:type="dxa"/>
            <w:shd w:val="clear" w:color="auto" w:fill="D9D9D9"/>
          </w:tcPr>
          <w:p w14:paraId="7676F0EB" w14:textId="77777777" w:rsidR="00905037" w:rsidRPr="001F389B" w:rsidRDefault="00905037" w:rsidP="007C318A">
            <w:pPr>
              <w:spacing w:before="80" w:after="80" w:line="240" w:lineRule="auto"/>
              <w:ind w:left="142"/>
              <w:rPr>
                <w:rFonts w:cstheme="minorHAnsi"/>
                <w:color w:val="000000" w:themeColor="text1"/>
              </w:rPr>
            </w:pPr>
            <w:r w:rsidRPr="001F389B">
              <w:rPr>
                <w:rFonts w:cstheme="minorHAnsi"/>
                <w:color w:val="000000" w:themeColor="text1"/>
              </w:rPr>
              <w:t>Goods/services provided:</w:t>
            </w:r>
          </w:p>
        </w:tc>
        <w:tc>
          <w:tcPr>
            <w:tcW w:w="6500" w:type="dxa"/>
            <w:shd w:val="clear" w:color="auto" w:fill="auto"/>
          </w:tcPr>
          <w:p w14:paraId="4C055105" w14:textId="77777777" w:rsidR="00905037" w:rsidRPr="001F389B" w:rsidRDefault="00905037" w:rsidP="007C318A">
            <w:pPr>
              <w:spacing w:before="80" w:after="80" w:line="240" w:lineRule="auto"/>
              <w:ind w:left="142"/>
              <w:rPr>
                <w:rFonts w:cstheme="minorHAnsi"/>
              </w:rPr>
            </w:pPr>
            <w:r w:rsidRPr="001F389B">
              <w:rPr>
                <w:rFonts w:cstheme="minorHAnsi"/>
              </w:rPr>
              <w:t>[brief description of the goods/services you provided to this referee]</w:t>
            </w:r>
          </w:p>
        </w:tc>
      </w:tr>
      <w:tr w:rsidR="00905037" w:rsidRPr="001F389B" w14:paraId="1CC5800C" w14:textId="77777777" w:rsidTr="007C318A">
        <w:tc>
          <w:tcPr>
            <w:tcW w:w="2634" w:type="dxa"/>
            <w:shd w:val="clear" w:color="auto" w:fill="D9D9D9"/>
          </w:tcPr>
          <w:p w14:paraId="0072A4F3" w14:textId="77777777" w:rsidR="00905037" w:rsidRPr="001F389B" w:rsidRDefault="00905037" w:rsidP="007C318A">
            <w:pPr>
              <w:spacing w:before="80" w:after="80" w:line="240" w:lineRule="auto"/>
              <w:ind w:left="142"/>
              <w:rPr>
                <w:rFonts w:cstheme="minorHAnsi"/>
                <w:color w:val="000000" w:themeColor="text1"/>
              </w:rPr>
            </w:pPr>
            <w:r w:rsidRPr="001F389B">
              <w:rPr>
                <w:rFonts w:cstheme="minorHAnsi"/>
                <w:color w:val="000000" w:themeColor="text1"/>
              </w:rPr>
              <w:t>Date of provision:</w:t>
            </w:r>
          </w:p>
        </w:tc>
        <w:tc>
          <w:tcPr>
            <w:tcW w:w="6500" w:type="dxa"/>
            <w:shd w:val="clear" w:color="auto" w:fill="auto"/>
          </w:tcPr>
          <w:p w14:paraId="492EA039" w14:textId="77777777" w:rsidR="00905037" w:rsidRPr="001F389B" w:rsidRDefault="00905037" w:rsidP="007C318A">
            <w:pPr>
              <w:spacing w:before="80" w:after="80" w:line="240" w:lineRule="auto"/>
              <w:ind w:left="142"/>
              <w:rPr>
                <w:rFonts w:cstheme="minorHAnsi"/>
              </w:rPr>
            </w:pPr>
            <w:r w:rsidRPr="001F389B">
              <w:rPr>
                <w:rFonts w:cstheme="minorHAnsi"/>
              </w:rPr>
              <w:t>[insert the date when you provided the goods/services]</w:t>
            </w:r>
          </w:p>
        </w:tc>
      </w:tr>
      <w:tr w:rsidR="00905037" w:rsidRPr="001F389B" w14:paraId="5A202407" w14:textId="77777777" w:rsidTr="007C318A">
        <w:tc>
          <w:tcPr>
            <w:tcW w:w="2634" w:type="dxa"/>
            <w:shd w:val="clear" w:color="auto" w:fill="D9D9D9"/>
          </w:tcPr>
          <w:p w14:paraId="5FCE0ED2" w14:textId="77777777" w:rsidR="00905037" w:rsidRPr="001F389B" w:rsidRDefault="00905037" w:rsidP="007C318A">
            <w:pPr>
              <w:spacing w:before="80" w:after="80" w:line="240" w:lineRule="auto"/>
              <w:ind w:left="142"/>
              <w:rPr>
                <w:rFonts w:cstheme="minorHAnsi"/>
              </w:rPr>
            </w:pPr>
            <w:r w:rsidRPr="001F389B">
              <w:rPr>
                <w:rFonts w:cstheme="minorHAnsi"/>
              </w:rPr>
              <w:t>Address:</w:t>
            </w:r>
          </w:p>
        </w:tc>
        <w:tc>
          <w:tcPr>
            <w:tcW w:w="6500" w:type="dxa"/>
            <w:shd w:val="clear" w:color="auto" w:fill="auto"/>
          </w:tcPr>
          <w:p w14:paraId="7F1B6C8C" w14:textId="77777777" w:rsidR="00905037" w:rsidRPr="001F389B" w:rsidRDefault="00905037" w:rsidP="007C318A">
            <w:pPr>
              <w:spacing w:before="80" w:after="80" w:line="240" w:lineRule="auto"/>
              <w:ind w:left="142"/>
              <w:rPr>
                <w:rFonts w:cstheme="minorHAnsi"/>
              </w:rPr>
            </w:pPr>
            <w:r w:rsidRPr="001F389B">
              <w:rPr>
                <w:rFonts w:cstheme="minorHAnsi"/>
              </w:rPr>
              <w:t>[insert street address]</w:t>
            </w:r>
          </w:p>
        </w:tc>
      </w:tr>
      <w:tr w:rsidR="00905037" w:rsidRPr="001F389B" w14:paraId="0E91A54E" w14:textId="77777777" w:rsidTr="007C318A">
        <w:tc>
          <w:tcPr>
            <w:tcW w:w="2634" w:type="dxa"/>
            <w:shd w:val="clear" w:color="auto" w:fill="D9D9D9"/>
          </w:tcPr>
          <w:p w14:paraId="1E131369" w14:textId="77777777" w:rsidR="00905037" w:rsidRPr="001F389B" w:rsidRDefault="00905037" w:rsidP="007C318A">
            <w:pPr>
              <w:spacing w:before="80" w:after="80" w:line="240" w:lineRule="auto"/>
              <w:ind w:left="142"/>
              <w:rPr>
                <w:rFonts w:cstheme="minorHAnsi"/>
              </w:rPr>
            </w:pPr>
            <w:r w:rsidRPr="001F389B">
              <w:rPr>
                <w:rFonts w:cstheme="minorHAnsi"/>
              </w:rPr>
              <w:t>Telephone:</w:t>
            </w:r>
          </w:p>
        </w:tc>
        <w:tc>
          <w:tcPr>
            <w:tcW w:w="6500" w:type="dxa"/>
            <w:shd w:val="clear" w:color="auto" w:fill="auto"/>
          </w:tcPr>
          <w:p w14:paraId="5CDC6814" w14:textId="77777777" w:rsidR="00905037" w:rsidRPr="001F389B" w:rsidRDefault="00905037" w:rsidP="007C318A">
            <w:pPr>
              <w:spacing w:before="80" w:after="80" w:line="240" w:lineRule="auto"/>
              <w:ind w:left="142"/>
              <w:rPr>
                <w:rFonts w:cstheme="minorHAnsi"/>
              </w:rPr>
            </w:pPr>
            <w:r w:rsidRPr="001F389B">
              <w:rPr>
                <w:rFonts w:cstheme="minorHAnsi"/>
              </w:rPr>
              <w:t>[insert mobile or landline]</w:t>
            </w:r>
          </w:p>
        </w:tc>
      </w:tr>
      <w:tr w:rsidR="00905037" w:rsidRPr="001F389B" w14:paraId="2AD5047C" w14:textId="77777777" w:rsidTr="007C318A">
        <w:tc>
          <w:tcPr>
            <w:tcW w:w="2634" w:type="dxa"/>
            <w:shd w:val="clear" w:color="auto" w:fill="D9D9D9"/>
          </w:tcPr>
          <w:p w14:paraId="047F533E" w14:textId="77777777" w:rsidR="00905037" w:rsidRPr="001F389B" w:rsidRDefault="00905037" w:rsidP="007C318A">
            <w:pPr>
              <w:spacing w:before="80" w:after="80" w:line="240" w:lineRule="auto"/>
              <w:ind w:left="142"/>
              <w:rPr>
                <w:rFonts w:cstheme="minorHAnsi"/>
              </w:rPr>
            </w:pPr>
            <w:r w:rsidRPr="001F389B">
              <w:rPr>
                <w:rFonts w:cstheme="minorHAnsi"/>
              </w:rPr>
              <w:t>Email:</w:t>
            </w:r>
          </w:p>
        </w:tc>
        <w:tc>
          <w:tcPr>
            <w:tcW w:w="6500" w:type="dxa"/>
            <w:shd w:val="clear" w:color="auto" w:fill="auto"/>
          </w:tcPr>
          <w:p w14:paraId="23A923F4" w14:textId="77777777" w:rsidR="00905037" w:rsidRPr="001F389B" w:rsidRDefault="00905037" w:rsidP="007C318A">
            <w:pPr>
              <w:spacing w:before="80" w:after="80" w:line="240" w:lineRule="auto"/>
              <w:ind w:left="142"/>
              <w:rPr>
                <w:rFonts w:cstheme="minorHAnsi"/>
              </w:rPr>
            </w:pPr>
            <w:r w:rsidRPr="001F389B">
              <w:rPr>
                <w:rFonts w:cstheme="minorHAnsi"/>
              </w:rPr>
              <w:t>[insert email address]</w:t>
            </w:r>
          </w:p>
        </w:tc>
      </w:tr>
    </w:tbl>
    <w:p w14:paraId="5069E0CF" w14:textId="77777777" w:rsidR="000736C7" w:rsidRPr="001F389B" w:rsidRDefault="000736C7" w:rsidP="007C4C41">
      <w:pPr>
        <w:tabs>
          <w:tab w:val="left" w:pos="5234"/>
        </w:tabs>
        <w:rPr>
          <w:rFonts w:cstheme="minorHAnsi"/>
          <w:b/>
        </w:rPr>
      </w:pPr>
    </w:p>
    <w:p w14:paraId="4F6B859A" w14:textId="08E24E41" w:rsidR="00D64AA0" w:rsidRPr="001F389B" w:rsidRDefault="00D64AA0" w:rsidP="000736C7">
      <w:pPr>
        <w:tabs>
          <w:tab w:val="left" w:pos="5234"/>
        </w:tabs>
        <w:ind w:left="142"/>
        <w:rPr>
          <w:rFonts w:cstheme="minorHAnsi"/>
          <w:b/>
          <w:sz w:val="24"/>
          <w:szCs w:val="24"/>
        </w:rPr>
      </w:pPr>
      <w:r w:rsidRPr="001F389B">
        <w:rPr>
          <w:rFonts w:cstheme="minorHAnsi"/>
          <w:b/>
          <w:sz w:val="24"/>
          <w:szCs w:val="24"/>
        </w:rPr>
        <w:t>DECLARATION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D64AA0" w:rsidRPr="001F389B" w14:paraId="74BDDC03" w14:textId="77777777" w:rsidTr="007C318A">
        <w:tc>
          <w:tcPr>
            <w:tcW w:w="9639" w:type="dxa"/>
            <w:gridSpan w:val="3"/>
            <w:tcBorders>
              <w:top w:val="single" w:sz="12" w:space="0" w:color="006699"/>
              <w:left w:val="nil"/>
              <w:bottom w:val="single" w:sz="12" w:space="0" w:color="006699"/>
              <w:right w:val="nil"/>
            </w:tcBorders>
            <w:shd w:val="clear" w:color="auto" w:fill="204D84"/>
          </w:tcPr>
          <w:p w14:paraId="087467C6" w14:textId="77777777" w:rsidR="00D64AA0" w:rsidRPr="001F389B" w:rsidRDefault="00D64AA0" w:rsidP="00B706EF">
            <w:pPr>
              <w:spacing w:before="80" w:after="80" w:line="240" w:lineRule="auto"/>
              <w:ind w:left="142"/>
              <w:rPr>
                <w:rFonts w:cstheme="minorHAnsi"/>
                <w:b/>
                <w:color w:val="FFFFFF"/>
              </w:rPr>
            </w:pPr>
            <w:r w:rsidRPr="001F389B">
              <w:rPr>
                <w:rFonts w:cstheme="minorHAnsi"/>
                <w:b/>
                <w:color w:val="FFFFFF"/>
              </w:rPr>
              <w:t>Respondent’s declaration</w:t>
            </w:r>
            <w:r w:rsidRPr="001F389B">
              <w:rPr>
                <w:rFonts w:cstheme="minorHAnsi"/>
                <w:b/>
                <w:color w:val="FFFFFF"/>
              </w:rPr>
              <w:tab/>
            </w:r>
            <w:r w:rsidRPr="001F389B">
              <w:rPr>
                <w:rFonts w:cstheme="minorHAnsi"/>
                <w:b/>
                <w:color w:val="FFFFFF"/>
              </w:rPr>
              <w:tab/>
            </w:r>
            <w:r w:rsidRPr="001F389B">
              <w:rPr>
                <w:rFonts w:cstheme="minorHAnsi"/>
                <w:b/>
                <w:color w:val="FFFFFF"/>
              </w:rPr>
              <w:tab/>
            </w:r>
            <w:r w:rsidRPr="001F389B">
              <w:rPr>
                <w:rFonts w:cstheme="minorHAnsi"/>
                <w:b/>
                <w:color w:val="FFFFFF"/>
              </w:rPr>
              <w:tab/>
            </w:r>
            <w:r w:rsidRPr="001F389B">
              <w:rPr>
                <w:rFonts w:cstheme="minorHAnsi"/>
                <w:b/>
                <w:color w:val="FFFFFF"/>
              </w:rPr>
              <w:tab/>
            </w:r>
            <w:r w:rsidRPr="001F389B">
              <w:rPr>
                <w:rFonts w:cstheme="minorHAnsi"/>
                <w:b/>
                <w:color w:val="FFFFFF"/>
              </w:rPr>
              <w:tab/>
              <w:t xml:space="preserve">    </w:t>
            </w:r>
          </w:p>
        </w:tc>
      </w:tr>
      <w:tr w:rsidR="00D64AA0" w:rsidRPr="001F389B" w14:paraId="10A28336" w14:textId="77777777" w:rsidTr="007C318A">
        <w:tc>
          <w:tcPr>
            <w:tcW w:w="2131" w:type="dxa"/>
            <w:tcBorders>
              <w:top w:val="single" w:sz="12" w:space="0" w:color="006699"/>
              <w:left w:val="nil"/>
              <w:bottom w:val="single" w:sz="12" w:space="0" w:color="006699"/>
              <w:right w:val="nil"/>
            </w:tcBorders>
            <w:shd w:val="clear" w:color="auto" w:fill="808080" w:themeFill="background1" w:themeFillShade="80"/>
          </w:tcPr>
          <w:p w14:paraId="32AE4B10" w14:textId="77777777" w:rsidR="00D64AA0" w:rsidRPr="001F389B" w:rsidRDefault="00D64AA0" w:rsidP="00B706EF">
            <w:pPr>
              <w:spacing w:before="80" w:after="80" w:line="240" w:lineRule="auto"/>
              <w:ind w:left="142"/>
              <w:rPr>
                <w:rFonts w:cstheme="minorHAnsi"/>
                <w:b/>
                <w:color w:val="FFFFFF" w:themeColor="background1"/>
              </w:rPr>
            </w:pPr>
            <w:r w:rsidRPr="001F389B">
              <w:rPr>
                <w:rFonts w:cstheme="minorHAnsi"/>
                <w:b/>
                <w:color w:val="FFFFFF" w:themeColor="background1"/>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638274E9" w14:textId="77777777" w:rsidR="00D64AA0" w:rsidRPr="001F389B" w:rsidRDefault="00D64AA0" w:rsidP="00B706EF">
            <w:pPr>
              <w:spacing w:before="80" w:after="80" w:line="240" w:lineRule="auto"/>
              <w:ind w:left="142"/>
              <w:rPr>
                <w:rFonts w:cstheme="minorHAnsi"/>
                <w:b/>
                <w:color w:val="FFFFFF" w:themeColor="background1"/>
              </w:rPr>
            </w:pPr>
            <w:r w:rsidRPr="001F389B">
              <w:rPr>
                <w:rFonts w:cstheme="minorHAnsi"/>
                <w:b/>
                <w:color w:val="FFFFFF" w:themeColor="background1"/>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1ECBEF28" w14:textId="77777777" w:rsidR="00D64AA0" w:rsidRPr="001F389B" w:rsidRDefault="00D64AA0" w:rsidP="00B706EF">
            <w:pPr>
              <w:spacing w:before="80" w:after="80" w:line="240" w:lineRule="auto"/>
              <w:ind w:left="142"/>
              <w:jc w:val="center"/>
              <w:rPr>
                <w:rFonts w:cstheme="minorHAnsi"/>
                <w:b/>
                <w:color w:val="FFFFFF" w:themeColor="background1"/>
              </w:rPr>
            </w:pPr>
            <w:r w:rsidRPr="001F389B">
              <w:rPr>
                <w:rFonts w:cstheme="minorHAnsi"/>
                <w:b/>
                <w:color w:val="FFFFFF" w:themeColor="background1"/>
              </w:rPr>
              <w:t>Respondent’s declaration</w:t>
            </w:r>
          </w:p>
        </w:tc>
      </w:tr>
      <w:tr w:rsidR="00D64AA0" w:rsidRPr="001F389B" w14:paraId="4AB28279" w14:textId="77777777" w:rsidTr="007C318A">
        <w:tc>
          <w:tcPr>
            <w:tcW w:w="2131" w:type="dxa"/>
            <w:tcBorders>
              <w:top w:val="single" w:sz="12" w:space="0" w:color="006699"/>
              <w:left w:val="nil"/>
              <w:bottom w:val="single" w:sz="12" w:space="0" w:color="006699"/>
              <w:right w:val="nil"/>
            </w:tcBorders>
            <w:shd w:val="clear" w:color="auto" w:fill="auto"/>
          </w:tcPr>
          <w:p w14:paraId="45907281" w14:textId="77777777" w:rsidR="00D64AA0" w:rsidRPr="001F389B" w:rsidRDefault="00D64AA0" w:rsidP="00B706EF">
            <w:pPr>
              <w:spacing w:before="80" w:after="80" w:line="240" w:lineRule="auto"/>
              <w:ind w:left="142"/>
              <w:rPr>
                <w:rFonts w:cstheme="minorHAnsi"/>
                <w:b/>
              </w:rPr>
            </w:pPr>
            <w:r w:rsidRPr="001F389B">
              <w:rPr>
                <w:rFonts w:cstheme="minorHAnsi"/>
                <w:b/>
              </w:rPr>
              <w:t>RFP Process, Terms and Conditions:</w:t>
            </w:r>
          </w:p>
        </w:tc>
        <w:tc>
          <w:tcPr>
            <w:tcW w:w="5099" w:type="dxa"/>
            <w:tcBorders>
              <w:top w:val="single" w:sz="12" w:space="0" w:color="006699"/>
              <w:left w:val="nil"/>
              <w:bottom w:val="single" w:sz="12" w:space="0" w:color="006699"/>
              <w:right w:val="nil"/>
            </w:tcBorders>
            <w:shd w:val="clear" w:color="auto" w:fill="auto"/>
          </w:tcPr>
          <w:p w14:paraId="51858811" w14:textId="16A4D3A5" w:rsidR="00D64AA0" w:rsidRPr="001F389B" w:rsidRDefault="00D64AA0" w:rsidP="00B706EF">
            <w:pPr>
              <w:spacing w:before="80" w:after="80" w:line="240" w:lineRule="auto"/>
              <w:ind w:left="142"/>
              <w:rPr>
                <w:rFonts w:cstheme="minorHAnsi"/>
              </w:rPr>
            </w:pPr>
            <w:r w:rsidRPr="001F389B">
              <w:rPr>
                <w:rFonts w:cstheme="minorHAnsi"/>
              </w:rPr>
              <w:t xml:space="preserve">I/we have read and fully understand this RFP, including the RFP Process </w:t>
            </w:r>
            <w:r w:rsidR="00905037" w:rsidRPr="001F389B">
              <w:rPr>
                <w:rFonts w:cstheme="minorHAnsi"/>
              </w:rPr>
              <w:t xml:space="preserve">and </w:t>
            </w:r>
            <w:r w:rsidRPr="001F389B">
              <w:rPr>
                <w:rFonts w:cstheme="minorHAnsi"/>
              </w:rPr>
              <w:t>Terms and Conditions</w:t>
            </w:r>
            <w:r w:rsidR="00905037" w:rsidRPr="001F389B">
              <w:rPr>
                <w:rFonts w:cstheme="minorHAnsi"/>
              </w:rPr>
              <w:t xml:space="preserve">. </w:t>
            </w:r>
            <w:r w:rsidRPr="001F389B">
              <w:rPr>
                <w:rFonts w:cstheme="minorHAnsi"/>
              </w:rPr>
              <w:t>I/we confirm that the Respondent/s agree to be bound by them.</w:t>
            </w:r>
          </w:p>
        </w:tc>
        <w:tc>
          <w:tcPr>
            <w:tcW w:w="2409" w:type="dxa"/>
            <w:tcBorders>
              <w:top w:val="single" w:sz="12" w:space="0" w:color="006699"/>
              <w:left w:val="nil"/>
              <w:bottom w:val="single" w:sz="12" w:space="0" w:color="006699"/>
              <w:right w:val="nil"/>
            </w:tcBorders>
            <w:shd w:val="clear" w:color="auto" w:fill="auto"/>
          </w:tcPr>
          <w:p w14:paraId="0AC1DFC7" w14:textId="77777777" w:rsidR="00D64AA0" w:rsidRPr="001F389B" w:rsidRDefault="00D64AA0" w:rsidP="00B706EF">
            <w:pPr>
              <w:spacing w:before="80" w:after="80" w:line="240" w:lineRule="auto"/>
              <w:ind w:left="142"/>
              <w:jc w:val="center"/>
              <w:rPr>
                <w:rFonts w:cstheme="minorHAnsi"/>
                <w:b/>
              </w:rPr>
            </w:pPr>
            <w:r w:rsidRPr="001F389B">
              <w:rPr>
                <w:rFonts w:cstheme="minorHAnsi"/>
                <w:b/>
              </w:rPr>
              <w:t>[agree / disagree]</w:t>
            </w:r>
          </w:p>
        </w:tc>
      </w:tr>
      <w:tr w:rsidR="00D64AA0" w:rsidRPr="001F389B" w14:paraId="61257306" w14:textId="77777777" w:rsidTr="007C318A">
        <w:tc>
          <w:tcPr>
            <w:tcW w:w="2131" w:type="dxa"/>
            <w:tcBorders>
              <w:top w:val="single" w:sz="12" w:space="0" w:color="006699"/>
              <w:left w:val="nil"/>
              <w:bottom w:val="single" w:sz="12" w:space="0" w:color="006699"/>
              <w:right w:val="nil"/>
            </w:tcBorders>
            <w:shd w:val="clear" w:color="auto" w:fill="auto"/>
          </w:tcPr>
          <w:p w14:paraId="3D444A1A" w14:textId="77777777" w:rsidR="00D64AA0" w:rsidRPr="001F389B" w:rsidRDefault="00D64AA0" w:rsidP="00B706EF">
            <w:pPr>
              <w:spacing w:before="80" w:after="80" w:line="240" w:lineRule="auto"/>
              <w:ind w:left="142"/>
              <w:rPr>
                <w:rFonts w:cstheme="minorHAnsi"/>
                <w:b/>
              </w:rPr>
            </w:pPr>
            <w:r w:rsidRPr="001F389B">
              <w:rPr>
                <w:rFonts w:cstheme="minorHAnsi"/>
                <w:b/>
              </w:rPr>
              <w:t>Collection of further information:</w:t>
            </w:r>
          </w:p>
        </w:tc>
        <w:tc>
          <w:tcPr>
            <w:tcW w:w="5099" w:type="dxa"/>
            <w:tcBorders>
              <w:top w:val="single" w:sz="12" w:space="0" w:color="006699"/>
              <w:left w:val="nil"/>
              <w:bottom w:val="single" w:sz="12" w:space="0" w:color="006699"/>
              <w:right w:val="nil"/>
            </w:tcBorders>
            <w:shd w:val="clear" w:color="auto" w:fill="auto"/>
          </w:tcPr>
          <w:p w14:paraId="7FDBA1BB" w14:textId="77777777" w:rsidR="00D64AA0" w:rsidRPr="001F389B" w:rsidRDefault="00D64AA0" w:rsidP="00B706EF">
            <w:pPr>
              <w:spacing w:before="80" w:after="80" w:line="240" w:lineRule="auto"/>
              <w:ind w:left="142"/>
              <w:rPr>
                <w:rFonts w:cstheme="minorHAnsi"/>
              </w:rPr>
            </w:pPr>
            <w:r w:rsidRPr="001F389B">
              <w:rPr>
                <w:rFonts w:cstheme="minorHAnsi"/>
              </w:rPr>
              <w:t>The Respondent/s authorises the Buyer to:</w:t>
            </w:r>
          </w:p>
          <w:p w14:paraId="27D87E6B" w14:textId="77777777" w:rsidR="00D64AA0" w:rsidRPr="001F389B" w:rsidRDefault="00D64AA0" w:rsidP="00E10F2F">
            <w:pPr>
              <w:numPr>
                <w:ilvl w:val="0"/>
                <w:numId w:val="1"/>
              </w:numPr>
              <w:spacing w:before="80" w:after="80" w:line="240" w:lineRule="auto"/>
              <w:ind w:left="142" w:firstLine="0"/>
              <w:rPr>
                <w:rFonts w:cstheme="minorHAnsi"/>
              </w:rPr>
            </w:pPr>
            <w:r w:rsidRPr="001F389B">
              <w:rPr>
                <w:rFonts w:cstheme="minorHAnsi"/>
              </w:rPr>
              <w:t>collect any information about the Respondent, except commercially sensitive pricing information, from any relevant third party, including a referee, or previous or existing client</w:t>
            </w:r>
          </w:p>
          <w:p w14:paraId="37768F89" w14:textId="77777777" w:rsidR="00D64AA0" w:rsidRPr="001F389B" w:rsidRDefault="00D64AA0" w:rsidP="00E10F2F">
            <w:pPr>
              <w:numPr>
                <w:ilvl w:val="0"/>
                <w:numId w:val="1"/>
              </w:numPr>
              <w:spacing w:before="80" w:after="80" w:line="240" w:lineRule="auto"/>
              <w:ind w:left="142" w:firstLine="0"/>
              <w:rPr>
                <w:rFonts w:cstheme="minorHAnsi"/>
              </w:rPr>
            </w:pPr>
            <w:r w:rsidRPr="001F389B">
              <w:rPr>
                <w:rFonts w:cstheme="minorHAnsi"/>
              </w:rPr>
              <w:t>use such information in the evaluation of this Proposal.</w:t>
            </w:r>
          </w:p>
          <w:p w14:paraId="5A6D4B3E" w14:textId="77777777" w:rsidR="00D64AA0" w:rsidRPr="001F389B" w:rsidRDefault="00D64AA0" w:rsidP="00B706EF">
            <w:pPr>
              <w:spacing w:before="80" w:after="80" w:line="240" w:lineRule="auto"/>
              <w:ind w:left="142"/>
              <w:rPr>
                <w:rFonts w:cstheme="minorHAnsi"/>
              </w:rPr>
            </w:pPr>
            <w:r w:rsidRPr="001F389B">
              <w:rPr>
                <w:rFonts w:cstheme="minorHAnsi"/>
              </w:rPr>
              <w:t>The Respondent/s agrees that all such information will be confidential to the Buyer.</w:t>
            </w:r>
          </w:p>
        </w:tc>
        <w:tc>
          <w:tcPr>
            <w:tcW w:w="2409" w:type="dxa"/>
            <w:tcBorders>
              <w:top w:val="single" w:sz="12" w:space="0" w:color="006699"/>
              <w:left w:val="nil"/>
              <w:bottom w:val="single" w:sz="12" w:space="0" w:color="006699"/>
              <w:right w:val="nil"/>
            </w:tcBorders>
            <w:shd w:val="clear" w:color="auto" w:fill="auto"/>
          </w:tcPr>
          <w:p w14:paraId="2DEC6683" w14:textId="77777777" w:rsidR="00D64AA0" w:rsidRPr="001F389B" w:rsidRDefault="00D64AA0" w:rsidP="00B706EF">
            <w:pPr>
              <w:spacing w:before="80" w:after="80" w:line="240" w:lineRule="auto"/>
              <w:ind w:left="142"/>
              <w:jc w:val="center"/>
              <w:rPr>
                <w:rFonts w:cstheme="minorHAnsi"/>
                <w:b/>
              </w:rPr>
            </w:pPr>
            <w:r w:rsidRPr="001F389B">
              <w:rPr>
                <w:rFonts w:cstheme="minorHAnsi"/>
                <w:b/>
              </w:rPr>
              <w:t>[agree / disagree]</w:t>
            </w:r>
          </w:p>
        </w:tc>
      </w:tr>
      <w:tr w:rsidR="00D64AA0" w:rsidRPr="001F389B" w14:paraId="012EF7EB" w14:textId="77777777" w:rsidTr="007C318A">
        <w:tc>
          <w:tcPr>
            <w:tcW w:w="2131" w:type="dxa"/>
            <w:tcBorders>
              <w:top w:val="single" w:sz="12" w:space="0" w:color="006699"/>
              <w:left w:val="nil"/>
              <w:bottom w:val="single" w:sz="12" w:space="0" w:color="006699"/>
              <w:right w:val="nil"/>
            </w:tcBorders>
            <w:shd w:val="clear" w:color="auto" w:fill="auto"/>
          </w:tcPr>
          <w:p w14:paraId="74BA994C" w14:textId="77777777" w:rsidR="00D64AA0" w:rsidRPr="001F389B" w:rsidRDefault="00D64AA0" w:rsidP="00B706EF">
            <w:pPr>
              <w:spacing w:before="80" w:after="80" w:line="240" w:lineRule="auto"/>
              <w:ind w:left="142"/>
              <w:rPr>
                <w:rFonts w:cstheme="minorHAnsi"/>
                <w:b/>
              </w:rPr>
            </w:pPr>
            <w:r w:rsidRPr="001F389B">
              <w:rPr>
                <w:rFonts w:cstheme="minorHAnsi"/>
                <w:b/>
              </w:rPr>
              <w:t>Requirements:</w:t>
            </w:r>
          </w:p>
        </w:tc>
        <w:tc>
          <w:tcPr>
            <w:tcW w:w="5099" w:type="dxa"/>
            <w:tcBorders>
              <w:top w:val="single" w:sz="12" w:space="0" w:color="006699"/>
              <w:left w:val="nil"/>
              <w:bottom w:val="single" w:sz="12" w:space="0" w:color="006699"/>
              <w:right w:val="nil"/>
            </w:tcBorders>
            <w:shd w:val="clear" w:color="auto" w:fill="auto"/>
          </w:tcPr>
          <w:p w14:paraId="3597FCEF" w14:textId="4C581A43" w:rsidR="00D64AA0" w:rsidRPr="001F389B" w:rsidRDefault="00D64AA0" w:rsidP="00B706EF">
            <w:pPr>
              <w:spacing w:before="80" w:after="80" w:line="240" w:lineRule="auto"/>
              <w:ind w:left="142"/>
              <w:rPr>
                <w:rFonts w:cstheme="minorHAnsi"/>
              </w:rPr>
            </w:pPr>
            <w:r w:rsidRPr="001F389B">
              <w:rPr>
                <w:rFonts w:cstheme="minorHAnsi"/>
              </w:rPr>
              <w:t>I/we have read and fully understand the nature and extent of the Buyer’s Requirements. I/we confirm that the Respondent/s has the necessary capacity and capability to fully meet or exceed the Requirements and will be available to deliver throughout the relevant Contract period.</w:t>
            </w:r>
          </w:p>
        </w:tc>
        <w:tc>
          <w:tcPr>
            <w:tcW w:w="2409" w:type="dxa"/>
            <w:tcBorders>
              <w:top w:val="single" w:sz="12" w:space="0" w:color="006699"/>
              <w:left w:val="nil"/>
              <w:bottom w:val="single" w:sz="12" w:space="0" w:color="006699"/>
              <w:right w:val="nil"/>
            </w:tcBorders>
            <w:shd w:val="clear" w:color="auto" w:fill="auto"/>
          </w:tcPr>
          <w:p w14:paraId="22CF2E46" w14:textId="77777777" w:rsidR="00D64AA0" w:rsidRPr="001F389B" w:rsidRDefault="00D64AA0" w:rsidP="00B706EF">
            <w:pPr>
              <w:spacing w:before="80" w:after="80" w:line="240" w:lineRule="auto"/>
              <w:ind w:left="142"/>
              <w:jc w:val="center"/>
              <w:rPr>
                <w:rFonts w:cstheme="minorHAnsi"/>
                <w:b/>
              </w:rPr>
            </w:pPr>
            <w:r w:rsidRPr="001F389B">
              <w:rPr>
                <w:rFonts w:cstheme="minorHAnsi"/>
                <w:b/>
              </w:rPr>
              <w:t>[agree / disagree]</w:t>
            </w:r>
          </w:p>
        </w:tc>
      </w:tr>
      <w:tr w:rsidR="00D64AA0" w:rsidRPr="001F389B" w14:paraId="5D8428F9" w14:textId="77777777" w:rsidTr="007C318A">
        <w:tc>
          <w:tcPr>
            <w:tcW w:w="2131" w:type="dxa"/>
            <w:tcBorders>
              <w:top w:val="single" w:sz="12" w:space="0" w:color="006699"/>
              <w:left w:val="nil"/>
              <w:bottom w:val="single" w:sz="12" w:space="0" w:color="006699"/>
              <w:right w:val="nil"/>
            </w:tcBorders>
            <w:shd w:val="clear" w:color="auto" w:fill="auto"/>
          </w:tcPr>
          <w:p w14:paraId="01E9A69A" w14:textId="77777777" w:rsidR="00D64AA0" w:rsidRPr="001F389B" w:rsidRDefault="00D64AA0" w:rsidP="00B706EF">
            <w:pPr>
              <w:spacing w:before="80" w:after="80" w:line="240" w:lineRule="auto"/>
              <w:ind w:left="142"/>
              <w:rPr>
                <w:rFonts w:cstheme="minorHAnsi"/>
                <w:b/>
              </w:rPr>
            </w:pPr>
            <w:r w:rsidRPr="001F389B">
              <w:rPr>
                <w:rFonts w:cstheme="minorHAnsi"/>
                <w:b/>
              </w:rPr>
              <w:lastRenderedPageBreak/>
              <w:t>Ethics:</w:t>
            </w:r>
          </w:p>
        </w:tc>
        <w:tc>
          <w:tcPr>
            <w:tcW w:w="5099" w:type="dxa"/>
            <w:tcBorders>
              <w:top w:val="single" w:sz="12" w:space="0" w:color="006699"/>
              <w:left w:val="nil"/>
              <w:bottom w:val="single" w:sz="12" w:space="0" w:color="006699"/>
              <w:right w:val="nil"/>
            </w:tcBorders>
            <w:shd w:val="clear" w:color="auto" w:fill="auto"/>
          </w:tcPr>
          <w:p w14:paraId="7BA90635" w14:textId="3DF69121" w:rsidR="00D64AA0" w:rsidRPr="001F389B" w:rsidRDefault="00D64AA0" w:rsidP="00B706EF">
            <w:pPr>
              <w:spacing w:before="80" w:after="80" w:line="240" w:lineRule="auto"/>
              <w:ind w:left="142"/>
              <w:rPr>
                <w:rFonts w:cstheme="minorHAnsi"/>
              </w:rPr>
            </w:pPr>
            <w:r w:rsidRPr="001F389B">
              <w:rPr>
                <w:rFonts w:cstheme="minorHAnsi"/>
              </w:rPr>
              <w:t xml:space="preserve">In submitting this </w:t>
            </w:r>
            <w:r w:rsidR="006E70BE" w:rsidRPr="001F389B">
              <w:rPr>
                <w:rFonts w:cstheme="minorHAnsi"/>
              </w:rPr>
              <w:t>Proposal,</w:t>
            </w:r>
            <w:r w:rsidRPr="001F389B">
              <w:rPr>
                <w:rFonts w:cstheme="minorHAnsi"/>
              </w:rPr>
              <w:t xml:space="preserve"> the Respondent/s warrants that it: </w:t>
            </w:r>
          </w:p>
          <w:p w14:paraId="1E6027A9" w14:textId="77777777" w:rsidR="00D64AA0" w:rsidRPr="001F389B" w:rsidRDefault="00D64AA0" w:rsidP="00E10F2F">
            <w:pPr>
              <w:numPr>
                <w:ilvl w:val="0"/>
                <w:numId w:val="2"/>
              </w:numPr>
              <w:spacing w:before="80" w:after="80" w:line="240" w:lineRule="auto"/>
              <w:ind w:left="142" w:firstLine="0"/>
              <w:rPr>
                <w:rFonts w:cstheme="minorHAnsi"/>
              </w:rPr>
            </w:pPr>
            <w:r w:rsidRPr="001F389B">
              <w:rPr>
                <w:rFonts w:cstheme="minorHAnsi"/>
              </w:rPr>
              <w:t xml:space="preserve">has not </w:t>
            </w:r>
            <w:proofErr w:type="gramStart"/>
            <w:r w:rsidRPr="001F389B">
              <w:rPr>
                <w:rFonts w:cstheme="minorHAnsi"/>
              </w:rPr>
              <w:t>entered into</w:t>
            </w:r>
            <w:proofErr w:type="gramEnd"/>
            <w:r w:rsidRPr="001F389B">
              <w:rPr>
                <w:rFonts w:cstheme="minorHAnsi"/>
              </w:rPr>
              <w:t xml:space="preserve"> any improper, illegal, collusive or anti-competitive arrangements with any Competitor</w:t>
            </w:r>
          </w:p>
          <w:p w14:paraId="69DE480C" w14:textId="77777777" w:rsidR="00D64AA0" w:rsidRPr="001F389B" w:rsidRDefault="00D64AA0" w:rsidP="00E10F2F">
            <w:pPr>
              <w:numPr>
                <w:ilvl w:val="0"/>
                <w:numId w:val="2"/>
              </w:numPr>
              <w:spacing w:before="80" w:after="80" w:line="240" w:lineRule="auto"/>
              <w:ind w:left="142" w:firstLine="0"/>
              <w:rPr>
                <w:rFonts w:cstheme="minorHAnsi"/>
              </w:rPr>
            </w:pPr>
            <w:r w:rsidRPr="001F389B">
              <w:rPr>
                <w:rFonts w:cstheme="minorHAnsi"/>
              </w:rPr>
              <w:t xml:space="preserve">has not directly or indirectly approached any representative of the Buyer (other than the Point of Contact) to lobby or solicit information in relation to the RFP </w:t>
            </w:r>
          </w:p>
          <w:p w14:paraId="0F7EE368" w14:textId="77777777" w:rsidR="00D64AA0" w:rsidRPr="001F389B" w:rsidRDefault="00D64AA0" w:rsidP="00E10F2F">
            <w:pPr>
              <w:numPr>
                <w:ilvl w:val="0"/>
                <w:numId w:val="2"/>
              </w:numPr>
              <w:spacing w:before="80" w:after="80" w:line="240" w:lineRule="auto"/>
              <w:ind w:left="142" w:firstLine="0"/>
              <w:rPr>
                <w:rFonts w:cstheme="minorHAnsi"/>
              </w:rPr>
            </w:pPr>
            <w:r w:rsidRPr="001F389B">
              <w:rPr>
                <w:rFonts w:cstheme="minorHAnsi"/>
              </w:rPr>
              <w:t xml:space="preserve">has not attempted to influence, or provide any form of personal inducement, </w:t>
            </w:r>
            <w:proofErr w:type="gramStart"/>
            <w:r w:rsidRPr="001F389B">
              <w:rPr>
                <w:rFonts w:cstheme="minorHAnsi"/>
              </w:rPr>
              <w:t>reward</w:t>
            </w:r>
            <w:proofErr w:type="gramEnd"/>
            <w:r w:rsidRPr="001F389B">
              <w:rPr>
                <w:rFonts w:cstheme="minorHAnsi"/>
              </w:rPr>
              <w:t xml:space="preserve"> or benefit to any representative of the Buyer.</w:t>
            </w:r>
          </w:p>
        </w:tc>
        <w:tc>
          <w:tcPr>
            <w:tcW w:w="2409" w:type="dxa"/>
            <w:tcBorders>
              <w:top w:val="single" w:sz="12" w:space="0" w:color="006699"/>
              <w:left w:val="nil"/>
              <w:bottom w:val="single" w:sz="12" w:space="0" w:color="006699"/>
              <w:right w:val="nil"/>
            </w:tcBorders>
            <w:shd w:val="clear" w:color="auto" w:fill="auto"/>
          </w:tcPr>
          <w:p w14:paraId="11E6C79A" w14:textId="77777777" w:rsidR="00D64AA0" w:rsidRPr="001F389B" w:rsidRDefault="00D64AA0" w:rsidP="00B706EF">
            <w:pPr>
              <w:spacing w:before="80" w:after="80" w:line="240" w:lineRule="auto"/>
              <w:ind w:left="142"/>
              <w:jc w:val="center"/>
              <w:rPr>
                <w:rFonts w:cstheme="minorHAnsi"/>
                <w:b/>
              </w:rPr>
            </w:pPr>
            <w:r w:rsidRPr="001F389B">
              <w:rPr>
                <w:rFonts w:cstheme="minorHAnsi"/>
                <w:b/>
              </w:rPr>
              <w:t>[agree / disagree]</w:t>
            </w:r>
          </w:p>
        </w:tc>
      </w:tr>
      <w:tr w:rsidR="00D64AA0" w:rsidRPr="001F389B" w14:paraId="4E716B4F" w14:textId="77777777" w:rsidTr="007C318A">
        <w:tc>
          <w:tcPr>
            <w:tcW w:w="2131" w:type="dxa"/>
            <w:tcBorders>
              <w:top w:val="single" w:sz="12" w:space="0" w:color="006699"/>
              <w:left w:val="nil"/>
              <w:bottom w:val="single" w:sz="12" w:space="0" w:color="006699"/>
              <w:right w:val="nil"/>
            </w:tcBorders>
            <w:shd w:val="clear" w:color="auto" w:fill="auto"/>
          </w:tcPr>
          <w:p w14:paraId="7FCCFDD3" w14:textId="77777777" w:rsidR="00D64AA0" w:rsidRPr="001F389B" w:rsidRDefault="00D64AA0" w:rsidP="00B706EF">
            <w:pPr>
              <w:spacing w:before="80" w:after="80" w:line="240" w:lineRule="auto"/>
              <w:ind w:left="142"/>
              <w:rPr>
                <w:rFonts w:cstheme="minorHAnsi"/>
                <w:b/>
              </w:rPr>
            </w:pPr>
            <w:r w:rsidRPr="001F389B">
              <w:rPr>
                <w:rFonts w:cstheme="minorHAnsi"/>
                <w:b/>
              </w:rPr>
              <w:t>Conflict of Interest declaration:</w:t>
            </w:r>
          </w:p>
        </w:tc>
        <w:tc>
          <w:tcPr>
            <w:tcW w:w="5099" w:type="dxa"/>
            <w:tcBorders>
              <w:top w:val="single" w:sz="12" w:space="0" w:color="006699"/>
              <w:left w:val="nil"/>
              <w:bottom w:val="single" w:sz="12" w:space="0" w:color="006699"/>
              <w:right w:val="nil"/>
            </w:tcBorders>
            <w:shd w:val="clear" w:color="auto" w:fill="auto"/>
          </w:tcPr>
          <w:p w14:paraId="797C6AB4" w14:textId="713C87C6" w:rsidR="00D64AA0" w:rsidRPr="001F389B" w:rsidRDefault="00D64AA0" w:rsidP="00B706EF">
            <w:pPr>
              <w:spacing w:before="80" w:after="80" w:line="240" w:lineRule="auto"/>
              <w:ind w:left="142"/>
              <w:rPr>
                <w:rFonts w:cstheme="minorHAnsi"/>
              </w:rPr>
            </w:pPr>
            <w:r w:rsidRPr="001F389B">
              <w:rPr>
                <w:rFonts w:cstheme="minorHAnsi"/>
              </w:rPr>
              <w:t xml:space="preserve">The Respondent warrants that it has no actual, </w:t>
            </w:r>
            <w:proofErr w:type="gramStart"/>
            <w:r w:rsidRPr="001F389B">
              <w:rPr>
                <w:rFonts w:cstheme="minorHAnsi"/>
              </w:rPr>
              <w:t>potential</w:t>
            </w:r>
            <w:proofErr w:type="gramEnd"/>
            <w:r w:rsidRPr="001F389B">
              <w:rPr>
                <w:rFonts w:cstheme="minorHAnsi"/>
              </w:rPr>
              <w:t xml:space="preserve"> or perceived Conflict of Interest in submitting this </w:t>
            </w:r>
            <w:r w:rsidR="006E70BE" w:rsidRPr="001F389B">
              <w:rPr>
                <w:rFonts w:cstheme="minorHAnsi"/>
              </w:rPr>
              <w:t>Proposal or</w:t>
            </w:r>
            <w:r w:rsidRPr="001F389B">
              <w:rPr>
                <w:rFonts w:cstheme="minorHAnsi"/>
              </w:rPr>
              <w:t xml:space="preserve"> entering into a Contract to deliver the Requirements. Where a Conflict of Interest arises during the RFP process the Respondent/s will report it immediately to the Buyer’s Point of Contact.</w:t>
            </w:r>
          </w:p>
          <w:p w14:paraId="76328348" w14:textId="0672B452" w:rsidR="00BA34EF" w:rsidRPr="001F389B" w:rsidRDefault="00BA34EF" w:rsidP="00B706EF">
            <w:pPr>
              <w:spacing w:before="80" w:after="80" w:line="240" w:lineRule="auto"/>
              <w:ind w:left="142"/>
              <w:rPr>
                <w:rFonts w:cstheme="minorHAnsi"/>
              </w:rPr>
            </w:pPr>
          </w:p>
        </w:tc>
        <w:tc>
          <w:tcPr>
            <w:tcW w:w="2409" w:type="dxa"/>
            <w:tcBorders>
              <w:top w:val="single" w:sz="12" w:space="0" w:color="006699"/>
              <w:left w:val="nil"/>
              <w:bottom w:val="single" w:sz="12" w:space="0" w:color="006699"/>
              <w:right w:val="nil"/>
            </w:tcBorders>
            <w:shd w:val="clear" w:color="auto" w:fill="auto"/>
          </w:tcPr>
          <w:p w14:paraId="0AE35646" w14:textId="77777777" w:rsidR="00D64AA0" w:rsidRPr="001F389B" w:rsidRDefault="00D64AA0" w:rsidP="00B706EF">
            <w:pPr>
              <w:spacing w:before="80" w:after="80" w:line="240" w:lineRule="auto"/>
              <w:ind w:left="142"/>
              <w:jc w:val="center"/>
              <w:rPr>
                <w:rFonts w:cstheme="minorHAnsi"/>
                <w:b/>
              </w:rPr>
            </w:pPr>
            <w:r w:rsidRPr="001F389B">
              <w:rPr>
                <w:rFonts w:cstheme="minorHAnsi"/>
                <w:b/>
              </w:rPr>
              <w:t>[agree / disagree]</w:t>
            </w:r>
          </w:p>
        </w:tc>
      </w:tr>
      <w:tr w:rsidR="00D64AA0" w:rsidRPr="001F389B" w14:paraId="45AA0E47" w14:textId="77777777" w:rsidTr="007C318A">
        <w:tc>
          <w:tcPr>
            <w:tcW w:w="9639" w:type="dxa"/>
            <w:gridSpan w:val="3"/>
            <w:tcBorders>
              <w:top w:val="single" w:sz="12" w:space="0" w:color="006699"/>
              <w:left w:val="nil"/>
              <w:bottom w:val="single" w:sz="12" w:space="0" w:color="006699"/>
              <w:right w:val="nil"/>
            </w:tcBorders>
            <w:shd w:val="clear" w:color="auto" w:fill="auto"/>
          </w:tcPr>
          <w:p w14:paraId="20ECE7C8" w14:textId="77777777" w:rsidR="00905037" w:rsidRPr="001F389B" w:rsidRDefault="00D64AA0" w:rsidP="00B706EF">
            <w:pPr>
              <w:spacing w:before="80" w:after="80" w:line="240" w:lineRule="auto"/>
              <w:ind w:left="142"/>
              <w:rPr>
                <w:rFonts w:cstheme="minorHAnsi"/>
              </w:rPr>
            </w:pPr>
            <w:r w:rsidRPr="001F389B">
              <w:rPr>
                <w:rFonts w:cstheme="minorHAnsi"/>
                <w:b/>
              </w:rPr>
              <w:t>Details of conflict of interest:</w:t>
            </w:r>
            <w:r w:rsidRPr="001F389B">
              <w:rPr>
                <w:rFonts w:cstheme="minorHAnsi"/>
              </w:rPr>
              <w:t xml:space="preserve"> </w:t>
            </w:r>
          </w:p>
          <w:p w14:paraId="702E9228" w14:textId="78243AB3" w:rsidR="00D64AA0" w:rsidRPr="001F389B" w:rsidRDefault="00D64AA0" w:rsidP="00B706EF">
            <w:pPr>
              <w:spacing w:before="80" w:after="80" w:line="240" w:lineRule="auto"/>
              <w:ind w:left="142"/>
              <w:rPr>
                <w:rFonts w:cstheme="minorHAnsi"/>
                <w:b/>
              </w:rPr>
            </w:pPr>
            <w:r w:rsidRPr="001F389B">
              <w:rPr>
                <w:rFonts w:cstheme="minorHAnsi"/>
              </w:rPr>
              <w:t>[if you think you may have a conflict of interest briefly describe the conflict and how you propose to manage it or write ‘not applicable’].</w:t>
            </w:r>
          </w:p>
        </w:tc>
      </w:tr>
      <w:tr w:rsidR="00D64AA0" w:rsidRPr="001F389B" w14:paraId="4D7E06EB" w14:textId="77777777" w:rsidTr="007C318A">
        <w:tc>
          <w:tcPr>
            <w:tcW w:w="9639" w:type="dxa"/>
            <w:gridSpan w:val="3"/>
            <w:tcBorders>
              <w:top w:val="single" w:sz="12" w:space="0" w:color="006699"/>
              <w:left w:val="nil"/>
              <w:bottom w:val="single" w:sz="12" w:space="0" w:color="006699"/>
              <w:right w:val="nil"/>
            </w:tcBorders>
            <w:shd w:val="clear" w:color="auto" w:fill="auto"/>
          </w:tcPr>
          <w:p w14:paraId="10CF9423" w14:textId="77777777" w:rsidR="00BA34EF" w:rsidRPr="001F389B" w:rsidRDefault="00BA34EF" w:rsidP="00B706EF">
            <w:pPr>
              <w:spacing w:before="80" w:after="80" w:line="240" w:lineRule="auto"/>
              <w:ind w:left="142"/>
              <w:rPr>
                <w:rFonts w:cstheme="minorHAnsi"/>
                <w:b/>
              </w:rPr>
            </w:pPr>
          </w:p>
          <w:p w14:paraId="27F29C7A" w14:textId="64DD1731" w:rsidR="00D64AA0" w:rsidRPr="001F389B" w:rsidRDefault="00D64AA0" w:rsidP="00B706EF">
            <w:pPr>
              <w:spacing w:before="80" w:after="80" w:line="240" w:lineRule="auto"/>
              <w:ind w:left="142"/>
              <w:rPr>
                <w:rFonts w:cstheme="minorHAnsi"/>
                <w:b/>
                <w:sz w:val="24"/>
                <w:szCs w:val="24"/>
              </w:rPr>
            </w:pPr>
            <w:r w:rsidRPr="001F389B">
              <w:rPr>
                <w:rFonts w:cstheme="minorHAnsi"/>
                <w:b/>
                <w:sz w:val="24"/>
                <w:szCs w:val="24"/>
              </w:rPr>
              <w:t>DECLARATION</w:t>
            </w:r>
          </w:p>
          <w:p w14:paraId="2169B044" w14:textId="77777777" w:rsidR="00D64AA0" w:rsidRPr="001F389B" w:rsidRDefault="00D64AA0" w:rsidP="00B706EF">
            <w:pPr>
              <w:spacing w:before="80" w:after="80" w:line="240" w:lineRule="auto"/>
              <w:ind w:left="142"/>
              <w:rPr>
                <w:rFonts w:cstheme="minorHAnsi"/>
                <w:b/>
              </w:rPr>
            </w:pPr>
            <w:r w:rsidRPr="001F389B">
              <w:rPr>
                <w:rFonts w:cstheme="minorHAnsi"/>
                <w:b/>
              </w:rPr>
              <w:t>I/we declare that in submitting the Proposal and this declaration:</w:t>
            </w:r>
          </w:p>
          <w:p w14:paraId="6E9BE02A" w14:textId="77777777" w:rsidR="00D64AA0" w:rsidRPr="001F389B" w:rsidRDefault="00D64AA0" w:rsidP="00E10F2F">
            <w:pPr>
              <w:pStyle w:val="ListParagraph"/>
              <w:numPr>
                <w:ilvl w:val="0"/>
                <w:numId w:val="3"/>
              </w:numPr>
              <w:spacing w:after="80" w:line="240" w:lineRule="auto"/>
              <w:ind w:left="632" w:hanging="490"/>
              <w:contextualSpacing w:val="0"/>
              <w:rPr>
                <w:rFonts w:cstheme="minorHAnsi"/>
                <w:b/>
              </w:rPr>
            </w:pPr>
            <w:r w:rsidRPr="001F389B">
              <w:rPr>
                <w:rFonts w:cstheme="minorHAnsi"/>
                <w:b/>
              </w:rPr>
              <w:t>the information provided is true, accurate and complete and not misleading in any material respect</w:t>
            </w:r>
          </w:p>
          <w:p w14:paraId="6CF3A5B0" w14:textId="77777777" w:rsidR="00D64AA0" w:rsidRPr="001F389B" w:rsidRDefault="00D64AA0" w:rsidP="00E10F2F">
            <w:pPr>
              <w:numPr>
                <w:ilvl w:val="0"/>
                <w:numId w:val="3"/>
              </w:numPr>
              <w:spacing w:before="80" w:after="80" w:line="240" w:lineRule="auto"/>
              <w:ind w:left="632" w:hanging="490"/>
              <w:rPr>
                <w:rFonts w:cstheme="minorHAnsi"/>
                <w:b/>
              </w:rPr>
            </w:pPr>
            <w:bookmarkStart w:id="3" w:name="_Toc387669590"/>
            <w:r w:rsidRPr="001F389B">
              <w:rPr>
                <w:rFonts w:cstheme="minorHAnsi"/>
                <w:b/>
              </w:rPr>
              <w:t>the Proposal does not contain intellectual property that will breach a third party’s rights</w:t>
            </w:r>
            <w:bookmarkEnd w:id="3"/>
          </w:p>
          <w:p w14:paraId="5A2849A5" w14:textId="77777777" w:rsidR="00D64AA0" w:rsidRPr="001F389B" w:rsidRDefault="00D64AA0" w:rsidP="00E10F2F">
            <w:pPr>
              <w:numPr>
                <w:ilvl w:val="0"/>
                <w:numId w:val="3"/>
              </w:numPr>
              <w:spacing w:before="80" w:after="80" w:line="240" w:lineRule="auto"/>
              <w:ind w:left="632" w:hanging="490"/>
              <w:rPr>
                <w:rFonts w:cstheme="minorHAnsi"/>
                <w:b/>
              </w:rPr>
            </w:pPr>
            <w:r w:rsidRPr="001F389B">
              <w:rPr>
                <w:rFonts w:cstheme="minorHAnsi"/>
                <w:b/>
              </w:rPr>
              <w:t xml:space="preserve">I/we have secured all appropriate authorisations to submit this Proposal, to make the statements and to provide the information in the Proposal and I/we am/are not aware of any impediments to </w:t>
            </w:r>
            <w:proofErr w:type="gramStart"/>
            <w:r w:rsidRPr="001F389B">
              <w:rPr>
                <w:rFonts w:cstheme="minorHAnsi"/>
                <w:b/>
              </w:rPr>
              <w:t>enter into</w:t>
            </w:r>
            <w:proofErr w:type="gramEnd"/>
            <w:r w:rsidRPr="001F389B">
              <w:rPr>
                <w:rFonts w:cstheme="minorHAnsi"/>
                <w:b/>
              </w:rPr>
              <w:t xml:space="preserve"> a Contract to deliver the Requirements.</w:t>
            </w:r>
          </w:p>
          <w:p w14:paraId="569E30C2" w14:textId="4C60179A" w:rsidR="00D64AA0" w:rsidRPr="001F389B" w:rsidRDefault="00D64AA0" w:rsidP="00E10F2F">
            <w:pPr>
              <w:pStyle w:val="ListParagraph"/>
              <w:numPr>
                <w:ilvl w:val="0"/>
                <w:numId w:val="3"/>
              </w:numPr>
              <w:spacing w:before="80" w:after="80" w:line="240" w:lineRule="auto"/>
              <w:ind w:left="632" w:hanging="490"/>
              <w:rPr>
                <w:rFonts w:cstheme="minorHAnsi"/>
                <w:b/>
              </w:rPr>
            </w:pPr>
            <w:r w:rsidRPr="001F389B">
              <w:rPr>
                <w:rFonts w:cstheme="minorHAnsi"/>
                <w:b/>
              </w:rPr>
              <w:t xml:space="preserve">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w:t>
            </w:r>
            <w:proofErr w:type="gramStart"/>
            <w:r w:rsidRPr="001F389B">
              <w:rPr>
                <w:rFonts w:cstheme="minorHAnsi"/>
                <w:b/>
              </w:rPr>
              <w:t>as a result of</w:t>
            </w:r>
            <w:proofErr w:type="gramEnd"/>
            <w:r w:rsidRPr="001F389B">
              <w:rPr>
                <w:rFonts w:cstheme="minorHAnsi"/>
                <w:b/>
              </w:rPr>
              <w:t xml:space="preserve"> the RFP.</w:t>
            </w:r>
          </w:p>
          <w:p w14:paraId="5CF2E2C7" w14:textId="77777777" w:rsidR="00ED037F" w:rsidRPr="001F389B" w:rsidRDefault="00ED037F" w:rsidP="00ED037F">
            <w:pPr>
              <w:spacing w:before="80" w:after="80" w:line="240" w:lineRule="auto"/>
              <w:ind w:left="632" w:hanging="490"/>
              <w:rPr>
                <w:rFonts w:cstheme="minorHAnsi"/>
                <w:b/>
              </w:rPr>
            </w:pPr>
          </w:p>
          <w:p w14:paraId="0DC158F2" w14:textId="28390045" w:rsidR="00D64AA0" w:rsidRPr="001F389B" w:rsidRDefault="00D64AA0" w:rsidP="00ED037F">
            <w:pPr>
              <w:spacing w:before="80" w:after="80" w:line="240" w:lineRule="auto"/>
              <w:ind w:left="632" w:hanging="490"/>
              <w:rPr>
                <w:rFonts w:cstheme="minorHAnsi"/>
                <w:b/>
              </w:rPr>
            </w:pPr>
            <w:r w:rsidRPr="001F389B">
              <w:rPr>
                <w:rFonts w:cstheme="minorHAnsi"/>
                <w:b/>
              </w:rPr>
              <w:t xml:space="preserve">By signing this </w:t>
            </w:r>
            <w:r w:rsidR="004804DB" w:rsidRPr="001F389B">
              <w:rPr>
                <w:rFonts w:cstheme="minorHAnsi"/>
                <w:b/>
              </w:rPr>
              <w:t>declaration,</w:t>
            </w:r>
            <w:r w:rsidRPr="001F389B">
              <w:rPr>
                <w:rFonts w:cstheme="minorHAnsi"/>
                <w:b/>
              </w:rPr>
              <w:t xml:space="preserve"> the signatory below represents, </w:t>
            </w:r>
            <w:proofErr w:type="gramStart"/>
            <w:r w:rsidRPr="001F389B">
              <w:rPr>
                <w:rFonts w:cstheme="minorHAnsi"/>
                <w:b/>
              </w:rPr>
              <w:t>warrants</w:t>
            </w:r>
            <w:proofErr w:type="gramEnd"/>
            <w:r w:rsidRPr="001F389B">
              <w:rPr>
                <w:rFonts w:cstheme="minorHAnsi"/>
                <w:b/>
              </w:rPr>
              <w:t xml:space="preserve"> and agrees that he/she has been authorised by the Respondent/s to make this declaration on its/their behalf.</w:t>
            </w:r>
          </w:p>
        </w:tc>
      </w:tr>
      <w:tr w:rsidR="00D64AA0" w:rsidRPr="001F389B" w14:paraId="2F410526" w14:textId="77777777" w:rsidTr="007C318A">
        <w:tc>
          <w:tcPr>
            <w:tcW w:w="2131" w:type="dxa"/>
            <w:tcBorders>
              <w:top w:val="single" w:sz="12" w:space="0" w:color="006699"/>
              <w:left w:val="nil"/>
              <w:bottom w:val="nil"/>
              <w:right w:val="nil"/>
            </w:tcBorders>
            <w:shd w:val="clear" w:color="auto" w:fill="auto"/>
            <w:vAlign w:val="bottom"/>
          </w:tcPr>
          <w:p w14:paraId="76DC3863" w14:textId="77777777" w:rsidR="00D64AA0" w:rsidRPr="001F389B" w:rsidRDefault="00D64AA0" w:rsidP="00B706EF">
            <w:pPr>
              <w:spacing w:before="120" w:line="240" w:lineRule="auto"/>
              <w:ind w:left="142"/>
              <w:jc w:val="right"/>
              <w:rPr>
                <w:rFonts w:cstheme="minorHAnsi"/>
                <w:b/>
              </w:rPr>
            </w:pPr>
            <w:r w:rsidRPr="001F389B">
              <w:rPr>
                <w:rFonts w:cstheme="minorHAnsi"/>
                <w:b/>
              </w:rPr>
              <w:t>Signature:</w:t>
            </w:r>
          </w:p>
        </w:tc>
        <w:tc>
          <w:tcPr>
            <w:tcW w:w="7508" w:type="dxa"/>
            <w:gridSpan w:val="2"/>
            <w:tcBorders>
              <w:top w:val="single" w:sz="12" w:space="0" w:color="006699"/>
              <w:left w:val="nil"/>
              <w:bottom w:val="single" w:sz="6" w:space="0" w:color="006699"/>
              <w:right w:val="nil"/>
            </w:tcBorders>
            <w:shd w:val="clear" w:color="auto" w:fill="auto"/>
          </w:tcPr>
          <w:p w14:paraId="796C380E" w14:textId="77777777" w:rsidR="00D64AA0" w:rsidRPr="001F389B" w:rsidRDefault="00D64AA0" w:rsidP="00B706EF">
            <w:pPr>
              <w:spacing w:before="120" w:line="240" w:lineRule="auto"/>
              <w:ind w:left="142"/>
              <w:rPr>
                <w:rFonts w:cstheme="minorHAnsi"/>
              </w:rPr>
            </w:pPr>
          </w:p>
          <w:p w14:paraId="47AF684C" w14:textId="77777777" w:rsidR="00D64AA0" w:rsidRPr="001F389B" w:rsidRDefault="00D64AA0" w:rsidP="00B706EF">
            <w:pPr>
              <w:spacing w:before="120" w:line="240" w:lineRule="auto"/>
              <w:ind w:left="142"/>
              <w:rPr>
                <w:rFonts w:cstheme="minorHAnsi"/>
              </w:rPr>
            </w:pPr>
          </w:p>
        </w:tc>
      </w:tr>
      <w:tr w:rsidR="00D64AA0" w:rsidRPr="001F389B" w14:paraId="634BEE1C" w14:textId="77777777" w:rsidTr="007C318A">
        <w:tc>
          <w:tcPr>
            <w:tcW w:w="2131" w:type="dxa"/>
            <w:tcBorders>
              <w:top w:val="nil"/>
              <w:left w:val="nil"/>
              <w:bottom w:val="nil"/>
              <w:right w:val="nil"/>
            </w:tcBorders>
            <w:shd w:val="clear" w:color="auto" w:fill="auto"/>
            <w:vAlign w:val="bottom"/>
          </w:tcPr>
          <w:p w14:paraId="6C6F5EF7" w14:textId="77777777" w:rsidR="00D64AA0" w:rsidRPr="001F389B" w:rsidRDefault="00D64AA0" w:rsidP="00B706EF">
            <w:pPr>
              <w:spacing w:before="120" w:line="240" w:lineRule="auto"/>
              <w:ind w:left="142"/>
              <w:jc w:val="right"/>
              <w:rPr>
                <w:rFonts w:cstheme="minorHAnsi"/>
                <w:b/>
              </w:rPr>
            </w:pPr>
            <w:r w:rsidRPr="001F389B">
              <w:rPr>
                <w:rFonts w:cstheme="minorHAnsi"/>
                <w:b/>
              </w:rPr>
              <w:lastRenderedPageBreak/>
              <w:t>Full name:</w:t>
            </w:r>
          </w:p>
        </w:tc>
        <w:tc>
          <w:tcPr>
            <w:tcW w:w="7508" w:type="dxa"/>
            <w:gridSpan w:val="2"/>
            <w:tcBorders>
              <w:top w:val="single" w:sz="6" w:space="0" w:color="006699"/>
              <w:left w:val="nil"/>
              <w:bottom w:val="single" w:sz="6" w:space="0" w:color="006699"/>
              <w:right w:val="nil"/>
            </w:tcBorders>
            <w:shd w:val="clear" w:color="auto" w:fill="auto"/>
          </w:tcPr>
          <w:p w14:paraId="079B139C" w14:textId="77777777" w:rsidR="00D64AA0" w:rsidRPr="001F389B" w:rsidRDefault="00D64AA0" w:rsidP="00B706EF">
            <w:pPr>
              <w:spacing w:before="120" w:line="240" w:lineRule="auto"/>
              <w:ind w:left="142"/>
              <w:rPr>
                <w:rFonts w:cstheme="minorHAnsi"/>
              </w:rPr>
            </w:pPr>
          </w:p>
        </w:tc>
      </w:tr>
      <w:tr w:rsidR="00D64AA0" w:rsidRPr="001F389B" w14:paraId="2D525023" w14:textId="77777777" w:rsidTr="007C318A">
        <w:tc>
          <w:tcPr>
            <w:tcW w:w="2131" w:type="dxa"/>
            <w:tcBorders>
              <w:top w:val="nil"/>
              <w:left w:val="nil"/>
              <w:bottom w:val="nil"/>
              <w:right w:val="nil"/>
            </w:tcBorders>
            <w:shd w:val="clear" w:color="auto" w:fill="auto"/>
            <w:vAlign w:val="bottom"/>
          </w:tcPr>
          <w:p w14:paraId="72FA88FA" w14:textId="77777777" w:rsidR="00D64AA0" w:rsidRPr="001F389B" w:rsidRDefault="00D64AA0" w:rsidP="00B706EF">
            <w:pPr>
              <w:spacing w:before="120" w:line="240" w:lineRule="auto"/>
              <w:ind w:left="142"/>
              <w:jc w:val="right"/>
              <w:rPr>
                <w:rFonts w:cstheme="minorHAnsi"/>
                <w:b/>
              </w:rPr>
            </w:pPr>
            <w:r w:rsidRPr="001F389B">
              <w:rPr>
                <w:rFonts w:cstheme="minorHAnsi"/>
                <w:b/>
              </w:rPr>
              <w:t>Title / position:</w:t>
            </w:r>
          </w:p>
        </w:tc>
        <w:tc>
          <w:tcPr>
            <w:tcW w:w="7508" w:type="dxa"/>
            <w:gridSpan w:val="2"/>
            <w:tcBorders>
              <w:top w:val="single" w:sz="6" w:space="0" w:color="006699"/>
              <w:left w:val="nil"/>
              <w:bottom w:val="single" w:sz="6" w:space="0" w:color="006699"/>
              <w:right w:val="nil"/>
            </w:tcBorders>
            <w:shd w:val="clear" w:color="auto" w:fill="auto"/>
          </w:tcPr>
          <w:p w14:paraId="1065D2BD" w14:textId="77777777" w:rsidR="00D64AA0" w:rsidRPr="001F389B" w:rsidRDefault="00D64AA0" w:rsidP="00B706EF">
            <w:pPr>
              <w:spacing w:before="120" w:line="240" w:lineRule="auto"/>
              <w:ind w:left="142"/>
              <w:rPr>
                <w:rFonts w:cstheme="minorHAnsi"/>
              </w:rPr>
            </w:pPr>
          </w:p>
        </w:tc>
      </w:tr>
      <w:tr w:rsidR="00D64AA0" w:rsidRPr="001F389B" w14:paraId="383D2449" w14:textId="77777777" w:rsidTr="007C318A">
        <w:tc>
          <w:tcPr>
            <w:tcW w:w="2131" w:type="dxa"/>
            <w:tcBorders>
              <w:top w:val="nil"/>
              <w:left w:val="nil"/>
              <w:bottom w:val="nil"/>
              <w:right w:val="nil"/>
            </w:tcBorders>
            <w:shd w:val="clear" w:color="auto" w:fill="auto"/>
            <w:vAlign w:val="bottom"/>
          </w:tcPr>
          <w:p w14:paraId="49D92063" w14:textId="77777777" w:rsidR="00D64AA0" w:rsidRPr="001F389B" w:rsidRDefault="00D64AA0" w:rsidP="00B706EF">
            <w:pPr>
              <w:spacing w:before="120" w:line="240" w:lineRule="auto"/>
              <w:ind w:left="142"/>
              <w:jc w:val="right"/>
              <w:rPr>
                <w:rFonts w:cstheme="minorHAnsi"/>
                <w:b/>
              </w:rPr>
            </w:pPr>
            <w:r w:rsidRPr="001F389B">
              <w:rPr>
                <w:rFonts w:cstheme="minorHAnsi"/>
                <w:b/>
              </w:rPr>
              <w:t>Name of organisation:</w:t>
            </w:r>
          </w:p>
        </w:tc>
        <w:tc>
          <w:tcPr>
            <w:tcW w:w="7508" w:type="dxa"/>
            <w:gridSpan w:val="2"/>
            <w:tcBorders>
              <w:top w:val="single" w:sz="6" w:space="0" w:color="006699"/>
              <w:left w:val="nil"/>
              <w:bottom w:val="single" w:sz="6" w:space="0" w:color="006699"/>
              <w:right w:val="nil"/>
            </w:tcBorders>
            <w:shd w:val="clear" w:color="auto" w:fill="auto"/>
          </w:tcPr>
          <w:p w14:paraId="29BC4F5B" w14:textId="77777777" w:rsidR="00D64AA0" w:rsidRPr="001F389B" w:rsidRDefault="00D64AA0" w:rsidP="00B706EF">
            <w:pPr>
              <w:spacing w:before="120" w:line="240" w:lineRule="auto"/>
              <w:ind w:left="142"/>
              <w:rPr>
                <w:rFonts w:cstheme="minorHAnsi"/>
              </w:rPr>
            </w:pPr>
          </w:p>
        </w:tc>
      </w:tr>
      <w:tr w:rsidR="00D64AA0" w:rsidRPr="001F389B" w14:paraId="00284BAB" w14:textId="77777777" w:rsidTr="007C318A">
        <w:tc>
          <w:tcPr>
            <w:tcW w:w="2131" w:type="dxa"/>
            <w:tcBorders>
              <w:top w:val="nil"/>
              <w:left w:val="nil"/>
              <w:bottom w:val="single" w:sz="12" w:space="0" w:color="006699"/>
              <w:right w:val="nil"/>
            </w:tcBorders>
            <w:shd w:val="clear" w:color="auto" w:fill="auto"/>
            <w:vAlign w:val="bottom"/>
          </w:tcPr>
          <w:p w14:paraId="1CA5D046" w14:textId="77777777" w:rsidR="00D64AA0" w:rsidRPr="001F389B" w:rsidRDefault="00D64AA0" w:rsidP="00B706EF">
            <w:pPr>
              <w:spacing w:before="120" w:line="240" w:lineRule="auto"/>
              <w:ind w:left="142"/>
              <w:jc w:val="right"/>
              <w:rPr>
                <w:rFonts w:cstheme="minorHAnsi"/>
                <w:b/>
              </w:rPr>
            </w:pPr>
            <w:r w:rsidRPr="001F389B">
              <w:rPr>
                <w:rFonts w:cstheme="minorHAnsi"/>
                <w:b/>
              </w:rPr>
              <w:t>Date:</w:t>
            </w:r>
          </w:p>
        </w:tc>
        <w:tc>
          <w:tcPr>
            <w:tcW w:w="7508" w:type="dxa"/>
            <w:gridSpan w:val="2"/>
            <w:tcBorders>
              <w:top w:val="single" w:sz="6" w:space="0" w:color="006699"/>
              <w:left w:val="nil"/>
              <w:bottom w:val="single" w:sz="12" w:space="0" w:color="006699"/>
              <w:right w:val="nil"/>
            </w:tcBorders>
            <w:shd w:val="clear" w:color="auto" w:fill="auto"/>
          </w:tcPr>
          <w:p w14:paraId="2033D969" w14:textId="77777777" w:rsidR="00D64AA0" w:rsidRPr="001F389B" w:rsidRDefault="00D64AA0" w:rsidP="00B706EF">
            <w:pPr>
              <w:spacing w:before="120" w:line="240" w:lineRule="auto"/>
              <w:ind w:left="142"/>
              <w:rPr>
                <w:rFonts w:cstheme="minorHAnsi"/>
              </w:rPr>
            </w:pPr>
          </w:p>
        </w:tc>
      </w:tr>
    </w:tbl>
    <w:p w14:paraId="2302E268" w14:textId="77777777" w:rsidR="00C20D4F" w:rsidRPr="001F389B" w:rsidRDefault="00C20D4F" w:rsidP="00265D61">
      <w:pPr>
        <w:rPr>
          <w:rFonts w:cstheme="minorHAnsi"/>
        </w:rPr>
      </w:pPr>
    </w:p>
    <w:sectPr w:rsidR="00C20D4F" w:rsidRPr="001F389B" w:rsidSect="00C9727A">
      <w:headerReference w:type="default" r:id="rId23"/>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11B4" w14:textId="77777777" w:rsidR="00350A27" w:rsidRDefault="00350A27" w:rsidP="002523C9">
      <w:pPr>
        <w:spacing w:after="0" w:line="240" w:lineRule="auto"/>
      </w:pPr>
      <w:r>
        <w:separator/>
      </w:r>
    </w:p>
  </w:endnote>
  <w:endnote w:type="continuationSeparator" w:id="0">
    <w:p w14:paraId="7E4BC526" w14:textId="77777777" w:rsidR="00350A27" w:rsidRDefault="00350A27" w:rsidP="0025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D8192" w14:textId="77777777" w:rsidR="00350A27" w:rsidRDefault="00350A27" w:rsidP="002523C9">
      <w:pPr>
        <w:spacing w:after="0" w:line="240" w:lineRule="auto"/>
      </w:pPr>
      <w:r>
        <w:separator/>
      </w:r>
    </w:p>
  </w:footnote>
  <w:footnote w:type="continuationSeparator" w:id="0">
    <w:p w14:paraId="6DA4FECA" w14:textId="77777777" w:rsidR="00350A27" w:rsidRDefault="00350A27" w:rsidP="0025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86CC" w14:textId="11D3E6C7" w:rsidR="00C9727A" w:rsidRDefault="00C9727A">
    <w:pPr>
      <w:pStyle w:val="Header"/>
    </w:pPr>
    <w:r>
      <w:rPr>
        <w:noProof/>
      </w:rPr>
      <w:drawing>
        <wp:anchor distT="0" distB="0" distL="114300" distR="114300" simplePos="0" relativeHeight="251659264" behindDoc="0" locked="0" layoutInCell="1" hidden="0" allowOverlap="1" wp14:anchorId="09492575" wp14:editId="235D93AF">
          <wp:simplePos x="0" y="0"/>
          <wp:positionH relativeFrom="column">
            <wp:posOffset>4524375</wp:posOffset>
          </wp:positionH>
          <wp:positionV relativeFrom="paragraph">
            <wp:posOffset>-162560</wp:posOffset>
          </wp:positionV>
          <wp:extent cx="1869440" cy="86677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9421"/>
                  <a:stretch>
                    <a:fillRect/>
                  </a:stretch>
                </pic:blipFill>
                <pic:spPr>
                  <a:xfrm>
                    <a:off x="0" y="0"/>
                    <a:ext cx="186944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669"/>
    <w:multiLevelType w:val="hybridMultilevel"/>
    <w:tmpl w:val="48207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3321B8"/>
    <w:multiLevelType w:val="multilevel"/>
    <w:tmpl w:val="AB543AEA"/>
    <w:lvl w:ilvl="0">
      <w:start w:val="1"/>
      <w:numFmt w:val="bullet"/>
      <w:lvlText w:val="o"/>
      <w:lvlJc w:val="left"/>
      <w:pPr>
        <w:ind w:left="720" w:hanging="360"/>
      </w:pPr>
      <w:rPr>
        <w:rFonts w:ascii="Courier New" w:eastAsia="Courier New" w:hAnsi="Courier New" w:cs="Courier New"/>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13E12"/>
    <w:multiLevelType w:val="hybridMultilevel"/>
    <w:tmpl w:val="DAFC8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2B6740"/>
    <w:multiLevelType w:val="hybridMultilevel"/>
    <w:tmpl w:val="9B64C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596254"/>
    <w:multiLevelType w:val="multilevel"/>
    <w:tmpl w:val="00C275A4"/>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0EC2893"/>
    <w:multiLevelType w:val="hybridMultilevel"/>
    <w:tmpl w:val="9A5081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190424B"/>
    <w:multiLevelType w:val="multilevel"/>
    <w:tmpl w:val="1726768C"/>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053DC0"/>
    <w:multiLevelType w:val="hybridMultilevel"/>
    <w:tmpl w:val="6F9A0652"/>
    <w:lvl w:ilvl="0" w:tplc="05D88C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F85BDB"/>
    <w:multiLevelType w:val="multilevel"/>
    <w:tmpl w:val="3B58F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412F99"/>
    <w:multiLevelType w:val="hybridMultilevel"/>
    <w:tmpl w:val="88CEE9D6"/>
    <w:lvl w:ilvl="0" w:tplc="7236F8DE">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1F7397"/>
    <w:multiLevelType w:val="multilevel"/>
    <w:tmpl w:val="13B0BDFC"/>
    <w:lvl w:ilvl="0">
      <w:start w:val="1"/>
      <w:numFmt w:val="decimal"/>
      <w:lvlText w:val="%1."/>
      <w:lvlJc w:val="left"/>
      <w:pPr>
        <w:ind w:left="720" w:hanging="360"/>
      </w:pPr>
      <w:rPr>
        <w:rFonts w:ascii="Calibri" w:hAnsi="Calibri" w:hint="default"/>
        <w:b/>
        <w:i w:val="0"/>
        <w:sz w:val="22"/>
      </w:rPr>
    </w:lvl>
    <w:lvl w:ilvl="1">
      <w:start w:val="1"/>
      <w:numFmt w:val="decimal"/>
      <w:isLgl/>
      <w:lvlText w:val="%1.%2"/>
      <w:lvlJc w:val="left"/>
      <w:pPr>
        <w:ind w:left="735" w:hanging="375"/>
      </w:pPr>
      <w:rPr>
        <w:rFonts w:hint="default"/>
        <w:b/>
        <w:color w:val="808080" w:themeColor="background1" w:themeShade="80"/>
        <w:sz w:val="28"/>
      </w:rPr>
    </w:lvl>
    <w:lvl w:ilvl="2">
      <w:start w:val="1"/>
      <w:numFmt w:val="decimal"/>
      <w:isLgl/>
      <w:lvlText w:val="%1.%2.%3"/>
      <w:lvlJc w:val="left"/>
      <w:pPr>
        <w:ind w:left="1080" w:hanging="720"/>
      </w:pPr>
      <w:rPr>
        <w:rFonts w:hint="default"/>
        <w:b/>
        <w:color w:val="808080" w:themeColor="background1" w:themeShade="80"/>
        <w:sz w:val="28"/>
      </w:rPr>
    </w:lvl>
    <w:lvl w:ilvl="3">
      <w:start w:val="1"/>
      <w:numFmt w:val="decimal"/>
      <w:isLgl/>
      <w:lvlText w:val="%1.%2.%3.%4"/>
      <w:lvlJc w:val="left"/>
      <w:pPr>
        <w:ind w:left="1080" w:hanging="720"/>
      </w:pPr>
      <w:rPr>
        <w:rFonts w:hint="default"/>
        <w:b/>
        <w:color w:val="808080" w:themeColor="background1" w:themeShade="80"/>
        <w:sz w:val="28"/>
      </w:rPr>
    </w:lvl>
    <w:lvl w:ilvl="4">
      <w:start w:val="1"/>
      <w:numFmt w:val="decimal"/>
      <w:isLgl/>
      <w:lvlText w:val="%1.%2.%3.%4.%5"/>
      <w:lvlJc w:val="left"/>
      <w:pPr>
        <w:ind w:left="1440" w:hanging="1080"/>
      </w:pPr>
      <w:rPr>
        <w:rFonts w:hint="default"/>
        <w:b/>
        <w:color w:val="808080" w:themeColor="background1" w:themeShade="80"/>
        <w:sz w:val="28"/>
      </w:rPr>
    </w:lvl>
    <w:lvl w:ilvl="5">
      <w:start w:val="1"/>
      <w:numFmt w:val="decimal"/>
      <w:isLgl/>
      <w:lvlText w:val="%1.%2.%3.%4.%5.%6"/>
      <w:lvlJc w:val="left"/>
      <w:pPr>
        <w:ind w:left="1440" w:hanging="1080"/>
      </w:pPr>
      <w:rPr>
        <w:rFonts w:hint="default"/>
        <w:b/>
        <w:color w:val="808080" w:themeColor="background1" w:themeShade="80"/>
        <w:sz w:val="28"/>
      </w:rPr>
    </w:lvl>
    <w:lvl w:ilvl="6">
      <w:start w:val="1"/>
      <w:numFmt w:val="decimal"/>
      <w:isLgl/>
      <w:lvlText w:val="%1.%2.%3.%4.%5.%6.%7"/>
      <w:lvlJc w:val="left"/>
      <w:pPr>
        <w:ind w:left="1800" w:hanging="1440"/>
      </w:pPr>
      <w:rPr>
        <w:rFonts w:hint="default"/>
        <w:b/>
        <w:color w:val="808080" w:themeColor="background1" w:themeShade="80"/>
        <w:sz w:val="28"/>
      </w:rPr>
    </w:lvl>
    <w:lvl w:ilvl="7">
      <w:start w:val="1"/>
      <w:numFmt w:val="decimal"/>
      <w:isLgl/>
      <w:lvlText w:val="%1.%2.%3.%4.%5.%6.%7.%8"/>
      <w:lvlJc w:val="left"/>
      <w:pPr>
        <w:ind w:left="1800" w:hanging="1440"/>
      </w:pPr>
      <w:rPr>
        <w:rFonts w:hint="default"/>
        <w:b/>
        <w:color w:val="808080" w:themeColor="background1" w:themeShade="80"/>
        <w:sz w:val="28"/>
      </w:rPr>
    </w:lvl>
    <w:lvl w:ilvl="8">
      <w:start w:val="1"/>
      <w:numFmt w:val="decimal"/>
      <w:isLgl/>
      <w:lvlText w:val="%1.%2.%3.%4.%5.%6.%7.%8.%9"/>
      <w:lvlJc w:val="left"/>
      <w:pPr>
        <w:ind w:left="1800" w:hanging="1440"/>
      </w:pPr>
      <w:rPr>
        <w:rFonts w:hint="default"/>
        <w:b/>
        <w:color w:val="808080" w:themeColor="background1" w:themeShade="80"/>
        <w:sz w:val="28"/>
      </w:rPr>
    </w:lvl>
  </w:abstractNum>
  <w:abstractNum w:abstractNumId="11" w15:restartNumberingAfterBreak="0">
    <w:nsid w:val="3554249A"/>
    <w:multiLevelType w:val="hybridMultilevel"/>
    <w:tmpl w:val="AE6C08F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A9C43B0"/>
    <w:multiLevelType w:val="hybridMultilevel"/>
    <w:tmpl w:val="14F419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DE354AF"/>
    <w:multiLevelType w:val="hybridMultilevel"/>
    <w:tmpl w:val="EF701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1F3CE4"/>
    <w:multiLevelType w:val="multilevel"/>
    <w:tmpl w:val="57605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0035078"/>
    <w:multiLevelType w:val="hybridMultilevel"/>
    <w:tmpl w:val="812C1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9" w15:restartNumberingAfterBreak="0">
    <w:nsid w:val="5F7B4211"/>
    <w:multiLevelType w:val="multilevel"/>
    <w:tmpl w:val="727C79AC"/>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EF0448"/>
    <w:multiLevelType w:val="hybridMultilevel"/>
    <w:tmpl w:val="FCCCA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AE682B"/>
    <w:multiLevelType w:val="multilevel"/>
    <w:tmpl w:val="1CC4D0F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342FDD"/>
    <w:multiLevelType w:val="hybridMultilevel"/>
    <w:tmpl w:val="D17AC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28C2BA5"/>
    <w:multiLevelType w:val="multilevel"/>
    <w:tmpl w:val="1D800D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36350A"/>
    <w:multiLevelType w:val="hybridMultilevel"/>
    <w:tmpl w:val="0750C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DD1936"/>
    <w:multiLevelType w:val="hybridMultilevel"/>
    <w:tmpl w:val="A6243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7"/>
  </w:num>
  <w:num w:numId="5">
    <w:abstractNumId w:val="11"/>
  </w:num>
  <w:num w:numId="6">
    <w:abstractNumId w:val="12"/>
  </w:num>
  <w:num w:numId="7">
    <w:abstractNumId w:val="22"/>
  </w:num>
  <w:num w:numId="8">
    <w:abstractNumId w:val="3"/>
  </w:num>
  <w:num w:numId="9">
    <w:abstractNumId w:val="25"/>
  </w:num>
  <w:num w:numId="10">
    <w:abstractNumId w:val="5"/>
  </w:num>
  <w:num w:numId="11">
    <w:abstractNumId w:val="9"/>
  </w:num>
  <w:num w:numId="12">
    <w:abstractNumId w:val="17"/>
  </w:num>
  <w:num w:numId="13">
    <w:abstractNumId w:val="24"/>
  </w:num>
  <w:num w:numId="14">
    <w:abstractNumId w:val="10"/>
  </w:num>
  <w:num w:numId="15">
    <w:abstractNumId w:val="0"/>
  </w:num>
  <w:num w:numId="16">
    <w:abstractNumId w:val="23"/>
  </w:num>
  <w:num w:numId="17">
    <w:abstractNumId w:val="1"/>
  </w:num>
  <w:num w:numId="18">
    <w:abstractNumId w:val="21"/>
  </w:num>
  <w:num w:numId="19">
    <w:abstractNumId w:val="16"/>
  </w:num>
  <w:num w:numId="20">
    <w:abstractNumId w:val="8"/>
  </w:num>
  <w:num w:numId="21">
    <w:abstractNumId w:val="20"/>
  </w:num>
  <w:num w:numId="22">
    <w:abstractNumId w:val="2"/>
  </w:num>
  <w:num w:numId="23">
    <w:abstractNumId w:val="14"/>
  </w:num>
  <w:num w:numId="24">
    <w:abstractNumId w:val="4"/>
  </w:num>
  <w:num w:numId="25">
    <w:abstractNumId w:val="6"/>
  </w:num>
  <w:num w:numId="2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ocumentProtection w:edit="trackedChanges" w:enforcement="1" w:cryptProviderType="rsaAES" w:cryptAlgorithmClass="hash" w:cryptAlgorithmType="typeAny" w:cryptAlgorithmSid="14" w:cryptSpinCount="100000" w:hash="+AIOAGAPOnSpIJ9/JmQFg3u7vXVNGqI4BSuEChMQSKROCrCdVg0BzB7PaZsebCeJd8bN4bPV2+XUSAAsIxl5Pw==" w:salt="WMdBRAgAQM8vHBbXPOeoP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4F"/>
    <w:rsid w:val="00002483"/>
    <w:rsid w:val="0000253A"/>
    <w:rsid w:val="000074E4"/>
    <w:rsid w:val="00010592"/>
    <w:rsid w:val="000134A1"/>
    <w:rsid w:val="00014766"/>
    <w:rsid w:val="0001690C"/>
    <w:rsid w:val="0002018F"/>
    <w:rsid w:val="00024AF5"/>
    <w:rsid w:val="00033540"/>
    <w:rsid w:val="00033A9C"/>
    <w:rsid w:val="00035552"/>
    <w:rsid w:val="0003574C"/>
    <w:rsid w:val="0004151F"/>
    <w:rsid w:val="00042848"/>
    <w:rsid w:val="00042A0A"/>
    <w:rsid w:val="00044EFF"/>
    <w:rsid w:val="000512D3"/>
    <w:rsid w:val="00056BA6"/>
    <w:rsid w:val="000658AF"/>
    <w:rsid w:val="000674D1"/>
    <w:rsid w:val="000678AE"/>
    <w:rsid w:val="00067EC3"/>
    <w:rsid w:val="000736C7"/>
    <w:rsid w:val="00076533"/>
    <w:rsid w:val="000800D6"/>
    <w:rsid w:val="000815D4"/>
    <w:rsid w:val="0008299E"/>
    <w:rsid w:val="00082D1F"/>
    <w:rsid w:val="0008782F"/>
    <w:rsid w:val="000924F9"/>
    <w:rsid w:val="00092753"/>
    <w:rsid w:val="00094092"/>
    <w:rsid w:val="00095A9C"/>
    <w:rsid w:val="00096F2D"/>
    <w:rsid w:val="00097928"/>
    <w:rsid w:val="000A584B"/>
    <w:rsid w:val="000A633B"/>
    <w:rsid w:val="000A64F7"/>
    <w:rsid w:val="000B27CE"/>
    <w:rsid w:val="000B35DB"/>
    <w:rsid w:val="000B38B8"/>
    <w:rsid w:val="000B452A"/>
    <w:rsid w:val="000C4AF5"/>
    <w:rsid w:val="000C5544"/>
    <w:rsid w:val="000C5F58"/>
    <w:rsid w:val="000D0BCF"/>
    <w:rsid w:val="000D1EA5"/>
    <w:rsid w:val="000D4D8B"/>
    <w:rsid w:val="000D7FC7"/>
    <w:rsid w:val="000E1006"/>
    <w:rsid w:val="000E33E5"/>
    <w:rsid w:val="000E3D42"/>
    <w:rsid w:val="000F11D8"/>
    <w:rsid w:val="000F3600"/>
    <w:rsid w:val="000F3EE3"/>
    <w:rsid w:val="000F6FC1"/>
    <w:rsid w:val="001046AF"/>
    <w:rsid w:val="00105609"/>
    <w:rsid w:val="001065D6"/>
    <w:rsid w:val="00106DB7"/>
    <w:rsid w:val="00111A26"/>
    <w:rsid w:val="00114EBB"/>
    <w:rsid w:val="001202DC"/>
    <w:rsid w:val="00120C8F"/>
    <w:rsid w:val="00122C1D"/>
    <w:rsid w:val="00124439"/>
    <w:rsid w:val="0012543C"/>
    <w:rsid w:val="0012687C"/>
    <w:rsid w:val="0012728D"/>
    <w:rsid w:val="001272E5"/>
    <w:rsid w:val="001273E4"/>
    <w:rsid w:val="00127B33"/>
    <w:rsid w:val="001301A0"/>
    <w:rsid w:val="00136B3D"/>
    <w:rsid w:val="001429E0"/>
    <w:rsid w:val="001442C2"/>
    <w:rsid w:val="00144A1D"/>
    <w:rsid w:val="00147691"/>
    <w:rsid w:val="00151C49"/>
    <w:rsid w:val="00155EEB"/>
    <w:rsid w:val="00160C2A"/>
    <w:rsid w:val="00161FBD"/>
    <w:rsid w:val="001663B0"/>
    <w:rsid w:val="00167FC1"/>
    <w:rsid w:val="001720EB"/>
    <w:rsid w:val="0017358F"/>
    <w:rsid w:val="00173F7A"/>
    <w:rsid w:val="00174225"/>
    <w:rsid w:val="00176AD3"/>
    <w:rsid w:val="00177A32"/>
    <w:rsid w:val="00181F7B"/>
    <w:rsid w:val="00182367"/>
    <w:rsid w:val="00183905"/>
    <w:rsid w:val="001840C2"/>
    <w:rsid w:val="00185015"/>
    <w:rsid w:val="00185F68"/>
    <w:rsid w:val="00190793"/>
    <w:rsid w:val="00190F2B"/>
    <w:rsid w:val="001911E4"/>
    <w:rsid w:val="00192F7B"/>
    <w:rsid w:val="001A493C"/>
    <w:rsid w:val="001A54BC"/>
    <w:rsid w:val="001A6E0E"/>
    <w:rsid w:val="001A72B0"/>
    <w:rsid w:val="001A7A28"/>
    <w:rsid w:val="001B027F"/>
    <w:rsid w:val="001B5507"/>
    <w:rsid w:val="001B5CA9"/>
    <w:rsid w:val="001B6085"/>
    <w:rsid w:val="001C0884"/>
    <w:rsid w:val="001C0E69"/>
    <w:rsid w:val="001C469B"/>
    <w:rsid w:val="001C4C10"/>
    <w:rsid w:val="001C786F"/>
    <w:rsid w:val="001C7F14"/>
    <w:rsid w:val="001D283C"/>
    <w:rsid w:val="001E2592"/>
    <w:rsid w:val="001E7E5D"/>
    <w:rsid w:val="001E7F1E"/>
    <w:rsid w:val="001F102E"/>
    <w:rsid w:val="001F389B"/>
    <w:rsid w:val="001F403F"/>
    <w:rsid w:val="001F729C"/>
    <w:rsid w:val="00200166"/>
    <w:rsid w:val="002002D8"/>
    <w:rsid w:val="0020117A"/>
    <w:rsid w:val="0020314F"/>
    <w:rsid w:val="00203B72"/>
    <w:rsid w:val="00206E9A"/>
    <w:rsid w:val="0021494F"/>
    <w:rsid w:val="002157A1"/>
    <w:rsid w:val="00216075"/>
    <w:rsid w:val="00216282"/>
    <w:rsid w:val="0021730B"/>
    <w:rsid w:val="002218EB"/>
    <w:rsid w:val="00221AC5"/>
    <w:rsid w:val="00225AEB"/>
    <w:rsid w:val="002266B5"/>
    <w:rsid w:val="00231032"/>
    <w:rsid w:val="00233130"/>
    <w:rsid w:val="00242EE6"/>
    <w:rsid w:val="00243549"/>
    <w:rsid w:val="002513AA"/>
    <w:rsid w:val="002523C9"/>
    <w:rsid w:val="00252E80"/>
    <w:rsid w:val="00254E7E"/>
    <w:rsid w:val="00256110"/>
    <w:rsid w:val="00265D61"/>
    <w:rsid w:val="00266C59"/>
    <w:rsid w:val="0026780E"/>
    <w:rsid w:val="002734E9"/>
    <w:rsid w:val="00281A53"/>
    <w:rsid w:val="00281B3D"/>
    <w:rsid w:val="00282622"/>
    <w:rsid w:val="00286478"/>
    <w:rsid w:val="00287B08"/>
    <w:rsid w:val="0029259D"/>
    <w:rsid w:val="00292CCE"/>
    <w:rsid w:val="00294356"/>
    <w:rsid w:val="0029662C"/>
    <w:rsid w:val="002A0B6B"/>
    <w:rsid w:val="002A2486"/>
    <w:rsid w:val="002A2610"/>
    <w:rsid w:val="002A5654"/>
    <w:rsid w:val="002A5C79"/>
    <w:rsid w:val="002A5FD0"/>
    <w:rsid w:val="002B2DE0"/>
    <w:rsid w:val="002B3E2C"/>
    <w:rsid w:val="002C2CEA"/>
    <w:rsid w:val="002C396C"/>
    <w:rsid w:val="002C79B7"/>
    <w:rsid w:val="002C7E7F"/>
    <w:rsid w:val="002D0BF4"/>
    <w:rsid w:val="002D1AF7"/>
    <w:rsid w:val="002D4BF6"/>
    <w:rsid w:val="002D7B68"/>
    <w:rsid w:val="002E071E"/>
    <w:rsid w:val="002E07CC"/>
    <w:rsid w:val="002E0E9E"/>
    <w:rsid w:val="002E4AD2"/>
    <w:rsid w:val="002F2E82"/>
    <w:rsid w:val="002F4319"/>
    <w:rsid w:val="002F4E18"/>
    <w:rsid w:val="002F6160"/>
    <w:rsid w:val="00302A98"/>
    <w:rsid w:val="00304206"/>
    <w:rsid w:val="00307043"/>
    <w:rsid w:val="0031015B"/>
    <w:rsid w:val="0031584E"/>
    <w:rsid w:val="00324852"/>
    <w:rsid w:val="0032542A"/>
    <w:rsid w:val="003300B1"/>
    <w:rsid w:val="00330793"/>
    <w:rsid w:val="003310AD"/>
    <w:rsid w:val="003314BE"/>
    <w:rsid w:val="00334318"/>
    <w:rsid w:val="00335354"/>
    <w:rsid w:val="003362D2"/>
    <w:rsid w:val="00336321"/>
    <w:rsid w:val="00340239"/>
    <w:rsid w:val="00342B48"/>
    <w:rsid w:val="0034307E"/>
    <w:rsid w:val="00343299"/>
    <w:rsid w:val="003435A0"/>
    <w:rsid w:val="003476B9"/>
    <w:rsid w:val="00350A27"/>
    <w:rsid w:val="003520E8"/>
    <w:rsid w:val="00354AF8"/>
    <w:rsid w:val="00355D66"/>
    <w:rsid w:val="0036118E"/>
    <w:rsid w:val="003620DB"/>
    <w:rsid w:val="00363CAD"/>
    <w:rsid w:val="00365E73"/>
    <w:rsid w:val="00366DA9"/>
    <w:rsid w:val="00370D62"/>
    <w:rsid w:val="00373077"/>
    <w:rsid w:val="003750D9"/>
    <w:rsid w:val="003752B4"/>
    <w:rsid w:val="0037541B"/>
    <w:rsid w:val="00380225"/>
    <w:rsid w:val="00380339"/>
    <w:rsid w:val="00385170"/>
    <w:rsid w:val="00387907"/>
    <w:rsid w:val="00391210"/>
    <w:rsid w:val="003929EF"/>
    <w:rsid w:val="0039613B"/>
    <w:rsid w:val="00397380"/>
    <w:rsid w:val="003A407C"/>
    <w:rsid w:val="003A4627"/>
    <w:rsid w:val="003A78F1"/>
    <w:rsid w:val="003B06F3"/>
    <w:rsid w:val="003B6217"/>
    <w:rsid w:val="003C2AFE"/>
    <w:rsid w:val="003C303C"/>
    <w:rsid w:val="003C4139"/>
    <w:rsid w:val="003C4ADE"/>
    <w:rsid w:val="003D09C1"/>
    <w:rsid w:val="003D10F0"/>
    <w:rsid w:val="003D1144"/>
    <w:rsid w:val="003D1788"/>
    <w:rsid w:val="003D2C86"/>
    <w:rsid w:val="003E1499"/>
    <w:rsid w:val="003E2002"/>
    <w:rsid w:val="003E42F5"/>
    <w:rsid w:val="003E5853"/>
    <w:rsid w:val="003E5C76"/>
    <w:rsid w:val="003F02C8"/>
    <w:rsid w:val="003F2E48"/>
    <w:rsid w:val="003F58A4"/>
    <w:rsid w:val="003F5F03"/>
    <w:rsid w:val="003F79D8"/>
    <w:rsid w:val="00400207"/>
    <w:rsid w:val="00401BF9"/>
    <w:rsid w:val="004031BC"/>
    <w:rsid w:val="00404BBD"/>
    <w:rsid w:val="00405A05"/>
    <w:rsid w:val="00406711"/>
    <w:rsid w:val="00406BBE"/>
    <w:rsid w:val="00410CFA"/>
    <w:rsid w:val="00412559"/>
    <w:rsid w:val="00415D87"/>
    <w:rsid w:val="00417BC9"/>
    <w:rsid w:val="00421D68"/>
    <w:rsid w:val="00430427"/>
    <w:rsid w:val="004308BD"/>
    <w:rsid w:val="004310C5"/>
    <w:rsid w:val="004348AF"/>
    <w:rsid w:val="0043786F"/>
    <w:rsid w:val="00437CBF"/>
    <w:rsid w:val="00440AE1"/>
    <w:rsid w:val="0044142C"/>
    <w:rsid w:val="00441FCD"/>
    <w:rsid w:val="00443833"/>
    <w:rsid w:val="00444F33"/>
    <w:rsid w:val="00447245"/>
    <w:rsid w:val="0044761E"/>
    <w:rsid w:val="00450DE8"/>
    <w:rsid w:val="00451DB5"/>
    <w:rsid w:val="004609D9"/>
    <w:rsid w:val="004620BE"/>
    <w:rsid w:val="00464697"/>
    <w:rsid w:val="0046528B"/>
    <w:rsid w:val="00474654"/>
    <w:rsid w:val="004755F1"/>
    <w:rsid w:val="004804DB"/>
    <w:rsid w:val="0048054A"/>
    <w:rsid w:val="00484894"/>
    <w:rsid w:val="00484FB2"/>
    <w:rsid w:val="0048501E"/>
    <w:rsid w:val="00490355"/>
    <w:rsid w:val="004914CB"/>
    <w:rsid w:val="00491EAE"/>
    <w:rsid w:val="004923DD"/>
    <w:rsid w:val="00493002"/>
    <w:rsid w:val="004A2692"/>
    <w:rsid w:val="004A4A80"/>
    <w:rsid w:val="004A5F58"/>
    <w:rsid w:val="004B0198"/>
    <w:rsid w:val="004B0DAD"/>
    <w:rsid w:val="004B1643"/>
    <w:rsid w:val="004B34E5"/>
    <w:rsid w:val="004B366B"/>
    <w:rsid w:val="004C04F7"/>
    <w:rsid w:val="004C3085"/>
    <w:rsid w:val="004C336B"/>
    <w:rsid w:val="004C4FA1"/>
    <w:rsid w:val="004C56B0"/>
    <w:rsid w:val="004D0DC1"/>
    <w:rsid w:val="004D22A1"/>
    <w:rsid w:val="004D2E77"/>
    <w:rsid w:val="004E29B0"/>
    <w:rsid w:val="004F0013"/>
    <w:rsid w:val="004F1982"/>
    <w:rsid w:val="004F488E"/>
    <w:rsid w:val="004F6942"/>
    <w:rsid w:val="005002D8"/>
    <w:rsid w:val="00502617"/>
    <w:rsid w:val="00510700"/>
    <w:rsid w:val="00511916"/>
    <w:rsid w:val="005123DD"/>
    <w:rsid w:val="00514FF7"/>
    <w:rsid w:val="00517EA8"/>
    <w:rsid w:val="00520BF2"/>
    <w:rsid w:val="00523946"/>
    <w:rsid w:val="00543BDC"/>
    <w:rsid w:val="00547711"/>
    <w:rsid w:val="00550B79"/>
    <w:rsid w:val="005518B9"/>
    <w:rsid w:val="00551D98"/>
    <w:rsid w:val="00554B3C"/>
    <w:rsid w:val="00560A70"/>
    <w:rsid w:val="00562C7F"/>
    <w:rsid w:val="00565759"/>
    <w:rsid w:val="00572226"/>
    <w:rsid w:val="0058157B"/>
    <w:rsid w:val="00584394"/>
    <w:rsid w:val="00585149"/>
    <w:rsid w:val="00587BA0"/>
    <w:rsid w:val="0059427B"/>
    <w:rsid w:val="00595394"/>
    <w:rsid w:val="005955DA"/>
    <w:rsid w:val="00596AA3"/>
    <w:rsid w:val="005971C7"/>
    <w:rsid w:val="005A32C7"/>
    <w:rsid w:val="005A7C8E"/>
    <w:rsid w:val="005B153E"/>
    <w:rsid w:val="005B37E9"/>
    <w:rsid w:val="005C085F"/>
    <w:rsid w:val="005C26F0"/>
    <w:rsid w:val="005C2B12"/>
    <w:rsid w:val="005C4B1D"/>
    <w:rsid w:val="005C5B76"/>
    <w:rsid w:val="005C781F"/>
    <w:rsid w:val="005D4D3B"/>
    <w:rsid w:val="005D64CA"/>
    <w:rsid w:val="005E06F1"/>
    <w:rsid w:val="005E1D93"/>
    <w:rsid w:val="005E55C2"/>
    <w:rsid w:val="005F0F60"/>
    <w:rsid w:val="005F2339"/>
    <w:rsid w:val="005F2BE0"/>
    <w:rsid w:val="005F3118"/>
    <w:rsid w:val="005F74EA"/>
    <w:rsid w:val="006004E4"/>
    <w:rsid w:val="0060238E"/>
    <w:rsid w:val="00602B7B"/>
    <w:rsid w:val="00603C1D"/>
    <w:rsid w:val="00613A2E"/>
    <w:rsid w:val="00614900"/>
    <w:rsid w:val="00614BB0"/>
    <w:rsid w:val="00615A90"/>
    <w:rsid w:val="00617332"/>
    <w:rsid w:val="00620AC2"/>
    <w:rsid w:val="00620E23"/>
    <w:rsid w:val="00622277"/>
    <w:rsid w:val="006261B5"/>
    <w:rsid w:val="00630906"/>
    <w:rsid w:val="0063135B"/>
    <w:rsid w:val="00633AE4"/>
    <w:rsid w:val="00633B29"/>
    <w:rsid w:val="006360CC"/>
    <w:rsid w:val="0064063C"/>
    <w:rsid w:val="006410DF"/>
    <w:rsid w:val="006452D6"/>
    <w:rsid w:val="00645DBC"/>
    <w:rsid w:val="00651B66"/>
    <w:rsid w:val="006534D0"/>
    <w:rsid w:val="00656AB6"/>
    <w:rsid w:val="00656D01"/>
    <w:rsid w:val="00657B6F"/>
    <w:rsid w:val="00657E10"/>
    <w:rsid w:val="00660837"/>
    <w:rsid w:val="0066295F"/>
    <w:rsid w:val="00665888"/>
    <w:rsid w:val="00667779"/>
    <w:rsid w:val="00670CC1"/>
    <w:rsid w:val="00672050"/>
    <w:rsid w:val="00674F62"/>
    <w:rsid w:val="00675653"/>
    <w:rsid w:val="006777DD"/>
    <w:rsid w:val="00684548"/>
    <w:rsid w:val="00687DEB"/>
    <w:rsid w:val="00687DF6"/>
    <w:rsid w:val="006901AB"/>
    <w:rsid w:val="00690B2D"/>
    <w:rsid w:val="006940B7"/>
    <w:rsid w:val="006A2705"/>
    <w:rsid w:val="006A2DFE"/>
    <w:rsid w:val="006B39F2"/>
    <w:rsid w:val="006B4BCB"/>
    <w:rsid w:val="006B7F67"/>
    <w:rsid w:val="006C0C3B"/>
    <w:rsid w:val="006C6CB8"/>
    <w:rsid w:val="006C75CA"/>
    <w:rsid w:val="006D2F7E"/>
    <w:rsid w:val="006E163C"/>
    <w:rsid w:val="006E2895"/>
    <w:rsid w:val="006E6C92"/>
    <w:rsid w:val="006E70BE"/>
    <w:rsid w:val="007035EC"/>
    <w:rsid w:val="007052D1"/>
    <w:rsid w:val="00705594"/>
    <w:rsid w:val="00711A7E"/>
    <w:rsid w:val="007177BE"/>
    <w:rsid w:val="00724AD3"/>
    <w:rsid w:val="00726D3A"/>
    <w:rsid w:val="0073042A"/>
    <w:rsid w:val="007339B8"/>
    <w:rsid w:val="00742668"/>
    <w:rsid w:val="0075026A"/>
    <w:rsid w:val="00753439"/>
    <w:rsid w:val="0075460F"/>
    <w:rsid w:val="00755938"/>
    <w:rsid w:val="00756FEC"/>
    <w:rsid w:val="0076130D"/>
    <w:rsid w:val="00762089"/>
    <w:rsid w:val="007707F6"/>
    <w:rsid w:val="00773DFE"/>
    <w:rsid w:val="00776488"/>
    <w:rsid w:val="00780037"/>
    <w:rsid w:val="00783E99"/>
    <w:rsid w:val="0078548A"/>
    <w:rsid w:val="00786DDD"/>
    <w:rsid w:val="00797EF7"/>
    <w:rsid w:val="007A0831"/>
    <w:rsid w:val="007A20CA"/>
    <w:rsid w:val="007A3A0A"/>
    <w:rsid w:val="007A541D"/>
    <w:rsid w:val="007A6107"/>
    <w:rsid w:val="007A63CC"/>
    <w:rsid w:val="007B0C13"/>
    <w:rsid w:val="007B1067"/>
    <w:rsid w:val="007B1607"/>
    <w:rsid w:val="007B5941"/>
    <w:rsid w:val="007B5DE7"/>
    <w:rsid w:val="007C318A"/>
    <w:rsid w:val="007C3D8E"/>
    <w:rsid w:val="007C4C41"/>
    <w:rsid w:val="007C4DAF"/>
    <w:rsid w:val="007C583A"/>
    <w:rsid w:val="007D2DBF"/>
    <w:rsid w:val="007D3587"/>
    <w:rsid w:val="007D3FD2"/>
    <w:rsid w:val="007D44F3"/>
    <w:rsid w:val="007D4619"/>
    <w:rsid w:val="007D57AD"/>
    <w:rsid w:val="007D6C60"/>
    <w:rsid w:val="007E00F2"/>
    <w:rsid w:val="007E42DB"/>
    <w:rsid w:val="007E5307"/>
    <w:rsid w:val="007E641F"/>
    <w:rsid w:val="007E7CCD"/>
    <w:rsid w:val="007F08BE"/>
    <w:rsid w:val="007F1131"/>
    <w:rsid w:val="007F25F7"/>
    <w:rsid w:val="007F578F"/>
    <w:rsid w:val="0080315E"/>
    <w:rsid w:val="008041DD"/>
    <w:rsid w:val="00805DC1"/>
    <w:rsid w:val="008151AF"/>
    <w:rsid w:val="008152AC"/>
    <w:rsid w:val="00826C6B"/>
    <w:rsid w:val="00827248"/>
    <w:rsid w:val="00830111"/>
    <w:rsid w:val="00830991"/>
    <w:rsid w:val="008343D4"/>
    <w:rsid w:val="00834A31"/>
    <w:rsid w:val="0084441E"/>
    <w:rsid w:val="00844E81"/>
    <w:rsid w:val="00846C94"/>
    <w:rsid w:val="00847CDC"/>
    <w:rsid w:val="008554F3"/>
    <w:rsid w:val="008565C4"/>
    <w:rsid w:val="0086032D"/>
    <w:rsid w:val="008661F1"/>
    <w:rsid w:val="00866E21"/>
    <w:rsid w:val="00867825"/>
    <w:rsid w:val="00870534"/>
    <w:rsid w:val="00870E84"/>
    <w:rsid w:val="00877AF6"/>
    <w:rsid w:val="00881DD0"/>
    <w:rsid w:val="00885CF0"/>
    <w:rsid w:val="008860B6"/>
    <w:rsid w:val="00886DC0"/>
    <w:rsid w:val="00891558"/>
    <w:rsid w:val="0089452A"/>
    <w:rsid w:val="0089465F"/>
    <w:rsid w:val="008A1027"/>
    <w:rsid w:val="008A3A08"/>
    <w:rsid w:val="008A4BDD"/>
    <w:rsid w:val="008A5615"/>
    <w:rsid w:val="008A6DF5"/>
    <w:rsid w:val="008B1780"/>
    <w:rsid w:val="008B484E"/>
    <w:rsid w:val="008B5E54"/>
    <w:rsid w:val="008B7027"/>
    <w:rsid w:val="008C052E"/>
    <w:rsid w:val="008C0AA6"/>
    <w:rsid w:val="008C1688"/>
    <w:rsid w:val="008C199B"/>
    <w:rsid w:val="008D0080"/>
    <w:rsid w:val="008D00D9"/>
    <w:rsid w:val="008D1029"/>
    <w:rsid w:val="008D267B"/>
    <w:rsid w:val="008D54C1"/>
    <w:rsid w:val="008D75C0"/>
    <w:rsid w:val="008E22C3"/>
    <w:rsid w:val="008E56A7"/>
    <w:rsid w:val="008F337F"/>
    <w:rsid w:val="008F7325"/>
    <w:rsid w:val="00903BFF"/>
    <w:rsid w:val="00905037"/>
    <w:rsid w:val="0090568C"/>
    <w:rsid w:val="00905E73"/>
    <w:rsid w:val="00906C46"/>
    <w:rsid w:val="00911113"/>
    <w:rsid w:val="00914F0B"/>
    <w:rsid w:val="00914F76"/>
    <w:rsid w:val="009161D0"/>
    <w:rsid w:val="00916A53"/>
    <w:rsid w:val="00917446"/>
    <w:rsid w:val="00917AC7"/>
    <w:rsid w:val="00930502"/>
    <w:rsid w:val="00937D07"/>
    <w:rsid w:val="00941924"/>
    <w:rsid w:val="00942D4E"/>
    <w:rsid w:val="00945250"/>
    <w:rsid w:val="00945CD0"/>
    <w:rsid w:val="00947E92"/>
    <w:rsid w:val="00947ED7"/>
    <w:rsid w:val="00950573"/>
    <w:rsid w:val="00951F07"/>
    <w:rsid w:val="00953136"/>
    <w:rsid w:val="009535C0"/>
    <w:rsid w:val="009563E2"/>
    <w:rsid w:val="009571A0"/>
    <w:rsid w:val="00957E88"/>
    <w:rsid w:val="00960452"/>
    <w:rsid w:val="00965551"/>
    <w:rsid w:val="0097219C"/>
    <w:rsid w:val="00974363"/>
    <w:rsid w:val="00975121"/>
    <w:rsid w:val="009863AD"/>
    <w:rsid w:val="009929A9"/>
    <w:rsid w:val="00994BA0"/>
    <w:rsid w:val="00995367"/>
    <w:rsid w:val="009960CA"/>
    <w:rsid w:val="009972AE"/>
    <w:rsid w:val="009A2BF4"/>
    <w:rsid w:val="009A32CE"/>
    <w:rsid w:val="009B1033"/>
    <w:rsid w:val="009B20DF"/>
    <w:rsid w:val="009B2A48"/>
    <w:rsid w:val="009B75AF"/>
    <w:rsid w:val="009C13B2"/>
    <w:rsid w:val="009C19CF"/>
    <w:rsid w:val="009C3F72"/>
    <w:rsid w:val="009C4642"/>
    <w:rsid w:val="009C55B9"/>
    <w:rsid w:val="009C5E65"/>
    <w:rsid w:val="009C5ECB"/>
    <w:rsid w:val="009D5A92"/>
    <w:rsid w:val="009D5BAF"/>
    <w:rsid w:val="009D5BE7"/>
    <w:rsid w:val="009D7741"/>
    <w:rsid w:val="009E06C0"/>
    <w:rsid w:val="009E199E"/>
    <w:rsid w:val="009E29DB"/>
    <w:rsid w:val="009E2FCC"/>
    <w:rsid w:val="009E48CC"/>
    <w:rsid w:val="009E6FF3"/>
    <w:rsid w:val="009E78CC"/>
    <w:rsid w:val="009E7B17"/>
    <w:rsid w:val="009E7E20"/>
    <w:rsid w:val="009F19D0"/>
    <w:rsid w:val="009F4B6D"/>
    <w:rsid w:val="009F4F56"/>
    <w:rsid w:val="009F6176"/>
    <w:rsid w:val="00A0080E"/>
    <w:rsid w:val="00A0245F"/>
    <w:rsid w:val="00A0374E"/>
    <w:rsid w:val="00A051F6"/>
    <w:rsid w:val="00A06A97"/>
    <w:rsid w:val="00A122C4"/>
    <w:rsid w:val="00A136A9"/>
    <w:rsid w:val="00A20FAC"/>
    <w:rsid w:val="00A21BC7"/>
    <w:rsid w:val="00A2607C"/>
    <w:rsid w:val="00A2613B"/>
    <w:rsid w:val="00A270E9"/>
    <w:rsid w:val="00A27F2E"/>
    <w:rsid w:val="00A33A01"/>
    <w:rsid w:val="00A36587"/>
    <w:rsid w:val="00A439B2"/>
    <w:rsid w:val="00A50D23"/>
    <w:rsid w:val="00A5238C"/>
    <w:rsid w:val="00A5547C"/>
    <w:rsid w:val="00A635A9"/>
    <w:rsid w:val="00A64E27"/>
    <w:rsid w:val="00A715B0"/>
    <w:rsid w:val="00A76BA1"/>
    <w:rsid w:val="00A81F9B"/>
    <w:rsid w:val="00A82F65"/>
    <w:rsid w:val="00A84BE1"/>
    <w:rsid w:val="00A86BEE"/>
    <w:rsid w:val="00A86CF0"/>
    <w:rsid w:val="00A94E33"/>
    <w:rsid w:val="00AA4E3D"/>
    <w:rsid w:val="00AA77D6"/>
    <w:rsid w:val="00AB2315"/>
    <w:rsid w:val="00AB7940"/>
    <w:rsid w:val="00AC0AEF"/>
    <w:rsid w:val="00AC4510"/>
    <w:rsid w:val="00AC4901"/>
    <w:rsid w:val="00AC5D7D"/>
    <w:rsid w:val="00AD002D"/>
    <w:rsid w:val="00AD300D"/>
    <w:rsid w:val="00AD3F7A"/>
    <w:rsid w:val="00AD5477"/>
    <w:rsid w:val="00AE1BB4"/>
    <w:rsid w:val="00AF2430"/>
    <w:rsid w:val="00AF38D0"/>
    <w:rsid w:val="00AF3F21"/>
    <w:rsid w:val="00AF4158"/>
    <w:rsid w:val="00AF7DE2"/>
    <w:rsid w:val="00B000C2"/>
    <w:rsid w:val="00B00409"/>
    <w:rsid w:val="00B02107"/>
    <w:rsid w:val="00B04570"/>
    <w:rsid w:val="00B11218"/>
    <w:rsid w:val="00B112FB"/>
    <w:rsid w:val="00B11B8E"/>
    <w:rsid w:val="00B1405F"/>
    <w:rsid w:val="00B16C1D"/>
    <w:rsid w:val="00B21F0F"/>
    <w:rsid w:val="00B2378D"/>
    <w:rsid w:val="00B244FB"/>
    <w:rsid w:val="00B24783"/>
    <w:rsid w:val="00B25925"/>
    <w:rsid w:val="00B25C6B"/>
    <w:rsid w:val="00B27194"/>
    <w:rsid w:val="00B30469"/>
    <w:rsid w:val="00B32DBF"/>
    <w:rsid w:val="00B34F12"/>
    <w:rsid w:val="00B411BE"/>
    <w:rsid w:val="00B4182A"/>
    <w:rsid w:val="00B437A5"/>
    <w:rsid w:val="00B442D8"/>
    <w:rsid w:val="00B4452F"/>
    <w:rsid w:val="00B44543"/>
    <w:rsid w:val="00B45423"/>
    <w:rsid w:val="00B46F64"/>
    <w:rsid w:val="00B475F0"/>
    <w:rsid w:val="00B5487B"/>
    <w:rsid w:val="00B551FF"/>
    <w:rsid w:val="00B56546"/>
    <w:rsid w:val="00B56BD1"/>
    <w:rsid w:val="00B60CF2"/>
    <w:rsid w:val="00B60DD1"/>
    <w:rsid w:val="00B65DFF"/>
    <w:rsid w:val="00B679F7"/>
    <w:rsid w:val="00B706EF"/>
    <w:rsid w:val="00B80F44"/>
    <w:rsid w:val="00B83CFB"/>
    <w:rsid w:val="00B844F7"/>
    <w:rsid w:val="00B84541"/>
    <w:rsid w:val="00B8524B"/>
    <w:rsid w:val="00B87454"/>
    <w:rsid w:val="00B90FCF"/>
    <w:rsid w:val="00B94775"/>
    <w:rsid w:val="00B97138"/>
    <w:rsid w:val="00BA1DFB"/>
    <w:rsid w:val="00BA34EF"/>
    <w:rsid w:val="00BB0DF8"/>
    <w:rsid w:val="00BB524D"/>
    <w:rsid w:val="00BB5D59"/>
    <w:rsid w:val="00BB6297"/>
    <w:rsid w:val="00BB73CE"/>
    <w:rsid w:val="00BB7CDE"/>
    <w:rsid w:val="00BC0B36"/>
    <w:rsid w:val="00BC2027"/>
    <w:rsid w:val="00BC2320"/>
    <w:rsid w:val="00BC4C15"/>
    <w:rsid w:val="00BC6BAD"/>
    <w:rsid w:val="00BC7FB1"/>
    <w:rsid w:val="00BD378D"/>
    <w:rsid w:val="00BD477A"/>
    <w:rsid w:val="00BD48B2"/>
    <w:rsid w:val="00BD540D"/>
    <w:rsid w:val="00BD6D8A"/>
    <w:rsid w:val="00BE0639"/>
    <w:rsid w:val="00BE116E"/>
    <w:rsid w:val="00BE58D8"/>
    <w:rsid w:val="00BE7936"/>
    <w:rsid w:val="00BE7C96"/>
    <w:rsid w:val="00BF0021"/>
    <w:rsid w:val="00BF0DDC"/>
    <w:rsid w:val="00BF2427"/>
    <w:rsid w:val="00BF272B"/>
    <w:rsid w:val="00BF3480"/>
    <w:rsid w:val="00C038BE"/>
    <w:rsid w:val="00C052AA"/>
    <w:rsid w:val="00C10408"/>
    <w:rsid w:val="00C104D6"/>
    <w:rsid w:val="00C1100E"/>
    <w:rsid w:val="00C11BF5"/>
    <w:rsid w:val="00C17E4B"/>
    <w:rsid w:val="00C20D4F"/>
    <w:rsid w:val="00C2120A"/>
    <w:rsid w:val="00C23FF3"/>
    <w:rsid w:val="00C24D0E"/>
    <w:rsid w:val="00C274F5"/>
    <w:rsid w:val="00C334BE"/>
    <w:rsid w:val="00C40E97"/>
    <w:rsid w:val="00C412E5"/>
    <w:rsid w:val="00C47514"/>
    <w:rsid w:val="00C5163B"/>
    <w:rsid w:val="00C63704"/>
    <w:rsid w:val="00C642FE"/>
    <w:rsid w:val="00C64F5B"/>
    <w:rsid w:val="00C66D57"/>
    <w:rsid w:val="00C71C30"/>
    <w:rsid w:val="00C724CF"/>
    <w:rsid w:val="00C72A02"/>
    <w:rsid w:val="00C761F7"/>
    <w:rsid w:val="00C7737D"/>
    <w:rsid w:val="00C77409"/>
    <w:rsid w:val="00C82FE6"/>
    <w:rsid w:val="00C8581F"/>
    <w:rsid w:val="00C85CDC"/>
    <w:rsid w:val="00C916CE"/>
    <w:rsid w:val="00C93CDE"/>
    <w:rsid w:val="00C94B60"/>
    <w:rsid w:val="00C95F1F"/>
    <w:rsid w:val="00C9727A"/>
    <w:rsid w:val="00CA074E"/>
    <w:rsid w:val="00CA3CFC"/>
    <w:rsid w:val="00CB2D40"/>
    <w:rsid w:val="00CB2DD4"/>
    <w:rsid w:val="00CB338A"/>
    <w:rsid w:val="00CB4BB2"/>
    <w:rsid w:val="00CB4D66"/>
    <w:rsid w:val="00CB6A2C"/>
    <w:rsid w:val="00CB7AAE"/>
    <w:rsid w:val="00CC1F27"/>
    <w:rsid w:val="00CC2B73"/>
    <w:rsid w:val="00CC38C6"/>
    <w:rsid w:val="00CC560E"/>
    <w:rsid w:val="00CC73CB"/>
    <w:rsid w:val="00CD0B94"/>
    <w:rsid w:val="00CD1784"/>
    <w:rsid w:val="00CD3768"/>
    <w:rsid w:val="00CE2096"/>
    <w:rsid w:val="00CE3D44"/>
    <w:rsid w:val="00CE4922"/>
    <w:rsid w:val="00CE5BCA"/>
    <w:rsid w:val="00CE5E8A"/>
    <w:rsid w:val="00CE6CDC"/>
    <w:rsid w:val="00CE792F"/>
    <w:rsid w:val="00CF1D42"/>
    <w:rsid w:val="00CF3CB1"/>
    <w:rsid w:val="00CF3FC8"/>
    <w:rsid w:val="00CF5471"/>
    <w:rsid w:val="00CF6320"/>
    <w:rsid w:val="00CF75A7"/>
    <w:rsid w:val="00D00381"/>
    <w:rsid w:val="00D01EC4"/>
    <w:rsid w:val="00D02098"/>
    <w:rsid w:val="00D02E37"/>
    <w:rsid w:val="00D040DB"/>
    <w:rsid w:val="00D05A04"/>
    <w:rsid w:val="00D10036"/>
    <w:rsid w:val="00D10AAB"/>
    <w:rsid w:val="00D13A41"/>
    <w:rsid w:val="00D14E64"/>
    <w:rsid w:val="00D16280"/>
    <w:rsid w:val="00D2048D"/>
    <w:rsid w:val="00D206F3"/>
    <w:rsid w:val="00D20934"/>
    <w:rsid w:val="00D22074"/>
    <w:rsid w:val="00D22CB0"/>
    <w:rsid w:val="00D27027"/>
    <w:rsid w:val="00D30CB0"/>
    <w:rsid w:val="00D354EA"/>
    <w:rsid w:val="00D42A79"/>
    <w:rsid w:val="00D4364D"/>
    <w:rsid w:val="00D5073D"/>
    <w:rsid w:val="00D5126A"/>
    <w:rsid w:val="00D530D8"/>
    <w:rsid w:val="00D569A4"/>
    <w:rsid w:val="00D56BB1"/>
    <w:rsid w:val="00D6006C"/>
    <w:rsid w:val="00D64AA0"/>
    <w:rsid w:val="00D655DF"/>
    <w:rsid w:val="00D73D71"/>
    <w:rsid w:val="00D761A2"/>
    <w:rsid w:val="00D762AA"/>
    <w:rsid w:val="00D81063"/>
    <w:rsid w:val="00D8170B"/>
    <w:rsid w:val="00D8331A"/>
    <w:rsid w:val="00D83370"/>
    <w:rsid w:val="00D84B24"/>
    <w:rsid w:val="00D87C51"/>
    <w:rsid w:val="00D93AC2"/>
    <w:rsid w:val="00DA2601"/>
    <w:rsid w:val="00DA67F0"/>
    <w:rsid w:val="00DA697A"/>
    <w:rsid w:val="00DB4EB3"/>
    <w:rsid w:val="00DB500D"/>
    <w:rsid w:val="00DB5674"/>
    <w:rsid w:val="00DB783C"/>
    <w:rsid w:val="00DC50EB"/>
    <w:rsid w:val="00DC780D"/>
    <w:rsid w:val="00DD00B3"/>
    <w:rsid w:val="00DD0106"/>
    <w:rsid w:val="00DD1898"/>
    <w:rsid w:val="00DD2A39"/>
    <w:rsid w:val="00DD37C6"/>
    <w:rsid w:val="00DE0E23"/>
    <w:rsid w:val="00DE2D46"/>
    <w:rsid w:val="00DE327D"/>
    <w:rsid w:val="00DF0942"/>
    <w:rsid w:val="00DF1419"/>
    <w:rsid w:val="00DF5114"/>
    <w:rsid w:val="00DF6380"/>
    <w:rsid w:val="00DF6846"/>
    <w:rsid w:val="00E02C1A"/>
    <w:rsid w:val="00E059DB"/>
    <w:rsid w:val="00E05C0E"/>
    <w:rsid w:val="00E075C1"/>
    <w:rsid w:val="00E10F2F"/>
    <w:rsid w:val="00E12F80"/>
    <w:rsid w:val="00E14189"/>
    <w:rsid w:val="00E141D4"/>
    <w:rsid w:val="00E142D7"/>
    <w:rsid w:val="00E149E6"/>
    <w:rsid w:val="00E15743"/>
    <w:rsid w:val="00E1705C"/>
    <w:rsid w:val="00E21164"/>
    <w:rsid w:val="00E23E9C"/>
    <w:rsid w:val="00E24338"/>
    <w:rsid w:val="00E2591E"/>
    <w:rsid w:val="00E263F5"/>
    <w:rsid w:val="00E26817"/>
    <w:rsid w:val="00E30E47"/>
    <w:rsid w:val="00E31232"/>
    <w:rsid w:val="00E3275A"/>
    <w:rsid w:val="00E32D69"/>
    <w:rsid w:val="00E41264"/>
    <w:rsid w:val="00E43EB9"/>
    <w:rsid w:val="00E45DCC"/>
    <w:rsid w:val="00E667C5"/>
    <w:rsid w:val="00E70020"/>
    <w:rsid w:val="00E703B6"/>
    <w:rsid w:val="00E71600"/>
    <w:rsid w:val="00E71CF9"/>
    <w:rsid w:val="00E81804"/>
    <w:rsid w:val="00E9472C"/>
    <w:rsid w:val="00E94AD4"/>
    <w:rsid w:val="00E9571B"/>
    <w:rsid w:val="00EA099C"/>
    <w:rsid w:val="00EA2EE7"/>
    <w:rsid w:val="00EA39E2"/>
    <w:rsid w:val="00EA4137"/>
    <w:rsid w:val="00EA45C4"/>
    <w:rsid w:val="00EA468D"/>
    <w:rsid w:val="00EA7A6B"/>
    <w:rsid w:val="00EB1DDE"/>
    <w:rsid w:val="00EB5448"/>
    <w:rsid w:val="00EB5EBC"/>
    <w:rsid w:val="00EB77F4"/>
    <w:rsid w:val="00EB7C2C"/>
    <w:rsid w:val="00EC1B3B"/>
    <w:rsid w:val="00EC25E5"/>
    <w:rsid w:val="00EC2D84"/>
    <w:rsid w:val="00EC406D"/>
    <w:rsid w:val="00EC6B87"/>
    <w:rsid w:val="00ED037F"/>
    <w:rsid w:val="00ED272E"/>
    <w:rsid w:val="00EE00D3"/>
    <w:rsid w:val="00EE21B4"/>
    <w:rsid w:val="00EE2F47"/>
    <w:rsid w:val="00EE483D"/>
    <w:rsid w:val="00EE5BDA"/>
    <w:rsid w:val="00EE6DB7"/>
    <w:rsid w:val="00EF0595"/>
    <w:rsid w:val="00EF09D8"/>
    <w:rsid w:val="00EF11A4"/>
    <w:rsid w:val="00EF76E4"/>
    <w:rsid w:val="00F013FB"/>
    <w:rsid w:val="00F04BC9"/>
    <w:rsid w:val="00F05450"/>
    <w:rsid w:val="00F054DA"/>
    <w:rsid w:val="00F10CF5"/>
    <w:rsid w:val="00F13C9D"/>
    <w:rsid w:val="00F25430"/>
    <w:rsid w:val="00F260CC"/>
    <w:rsid w:val="00F27A82"/>
    <w:rsid w:val="00F31B62"/>
    <w:rsid w:val="00F3489A"/>
    <w:rsid w:val="00F36FBA"/>
    <w:rsid w:val="00F402DD"/>
    <w:rsid w:val="00F413F0"/>
    <w:rsid w:val="00F46220"/>
    <w:rsid w:val="00F54075"/>
    <w:rsid w:val="00F54F81"/>
    <w:rsid w:val="00F5639A"/>
    <w:rsid w:val="00F578E2"/>
    <w:rsid w:val="00F61B66"/>
    <w:rsid w:val="00F63A7A"/>
    <w:rsid w:val="00F6491C"/>
    <w:rsid w:val="00F657ED"/>
    <w:rsid w:val="00F70783"/>
    <w:rsid w:val="00F70AFE"/>
    <w:rsid w:val="00F710EC"/>
    <w:rsid w:val="00F76752"/>
    <w:rsid w:val="00F80FB4"/>
    <w:rsid w:val="00F81A43"/>
    <w:rsid w:val="00F82449"/>
    <w:rsid w:val="00F87875"/>
    <w:rsid w:val="00F87F46"/>
    <w:rsid w:val="00F91323"/>
    <w:rsid w:val="00F91945"/>
    <w:rsid w:val="00F91B2B"/>
    <w:rsid w:val="00F93FC1"/>
    <w:rsid w:val="00FA028A"/>
    <w:rsid w:val="00FA02EE"/>
    <w:rsid w:val="00FA10EB"/>
    <w:rsid w:val="00FA35D6"/>
    <w:rsid w:val="00FA3B57"/>
    <w:rsid w:val="00FA453A"/>
    <w:rsid w:val="00FB01D4"/>
    <w:rsid w:val="00FB393C"/>
    <w:rsid w:val="00FB5F88"/>
    <w:rsid w:val="00FB6A98"/>
    <w:rsid w:val="00FC06B0"/>
    <w:rsid w:val="00FC2852"/>
    <w:rsid w:val="00FC2D2B"/>
    <w:rsid w:val="00FC2D62"/>
    <w:rsid w:val="00FC51C0"/>
    <w:rsid w:val="00FD1DF8"/>
    <w:rsid w:val="00FD370E"/>
    <w:rsid w:val="00FD400A"/>
    <w:rsid w:val="00FD4777"/>
    <w:rsid w:val="00FD5CD2"/>
    <w:rsid w:val="00FD77A7"/>
    <w:rsid w:val="00FE41A7"/>
    <w:rsid w:val="00FE4961"/>
    <w:rsid w:val="00FE7373"/>
    <w:rsid w:val="00FF1F8E"/>
    <w:rsid w:val="00FF58C4"/>
    <w:rsid w:val="00FF7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C2094"/>
  <w15:chartTrackingRefBased/>
  <w15:docId w15:val="{E0CB4824-9B8B-7B46-BFBD-9D46910E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0D4F"/>
    <w:pPr>
      <w:ind w:left="720"/>
      <w:contextualSpacing/>
    </w:pPr>
  </w:style>
  <w:style w:type="table" w:styleId="TableGrid">
    <w:name w:val="Table Grid"/>
    <w:basedOn w:val="TableNormal"/>
    <w:rsid w:val="00F7078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64AA0"/>
  </w:style>
  <w:style w:type="paragraph" w:styleId="BalloonText">
    <w:name w:val="Balloon Text"/>
    <w:basedOn w:val="Normal"/>
    <w:link w:val="BalloonTextChar"/>
    <w:uiPriority w:val="99"/>
    <w:semiHidden/>
    <w:unhideWhenUsed/>
    <w:rsid w:val="00033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40"/>
    <w:rPr>
      <w:rFonts w:ascii="Segoe UI" w:hAnsi="Segoe UI" w:cs="Segoe UI"/>
      <w:sz w:val="18"/>
      <w:szCs w:val="18"/>
    </w:rPr>
  </w:style>
  <w:style w:type="character" w:styleId="Hyperlink">
    <w:name w:val="Hyperlink"/>
    <w:basedOn w:val="DefaultParagraphFont"/>
    <w:uiPriority w:val="99"/>
    <w:unhideWhenUsed/>
    <w:rsid w:val="00953136"/>
    <w:rPr>
      <w:color w:val="0563C1" w:themeColor="hyperlink"/>
      <w:u w:val="single"/>
    </w:rPr>
  </w:style>
  <w:style w:type="character" w:styleId="UnresolvedMention">
    <w:name w:val="Unresolved Mention"/>
    <w:basedOn w:val="DefaultParagraphFont"/>
    <w:uiPriority w:val="99"/>
    <w:semiHidden/>
    <w:unhideWhenUsed/>
    <w:rsid w:val="00EA45C4"/>
    <w:rPr>
      <w:color w:val="605E5C"/>
      <w:shd w:val="clear" w:color="auto" w:fill="E1DFDD"/>
    </w:rPr>
  </w:style>
  <w:style w:type="character" w:customStyle="1" w:styleId="textrun">
    <w:name w:val="textrun"/>
    <w:basedOn w:val="DefaultParagraphFont"/>
    <w:rsid w:val="00DD37C6"/>
  </w:style>
  <w:style w:type="paragraph" w:customStyle="1" w:styleId="paragraph">
    <w:name w:val="paragraph"/>
    <w:basedOn w:val="Normal"/>
    <w:rsid w:val="00DD3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37C6"/>
  </w:style>
  <w:style w:type="character" w:customStyle="1" w:styleId="normaltextrun">
    <w:name w:val="normaltextrun"/>
    <w:basedOn w:val="DefaultParagraphFont"/>
    <w:rsid w:val="00DD37C6"/>
  </w:style>
  <w:style w:type="character" w:customStyle="1" w:styleId="contextualspellingandgrammarerror">
    <w:name w:val="contextualspellingandgrammarerror"/>
    <w:basedOn w:val="DefaultParagraphFont"/>
    <w:rsid w:val="00DD37C6"/>
  </w:style>
  <w:style w:type="character" w:styleId="CommentReference">
    <w:name w:val="annotation reference"/>
    <w:basedOn w:val="DefaultParagraphFont"/>
    <w:uiPriority w:val="99"/>
    <w:semiHidden/>
    <w:unhideWhenUsed/>
    <w:rsid w:val="00CE4922"/>
    <w:rPr>
      <w:sz w:val="16"/>
      <w:szCs w:val="16"/>
    </w:rPr>
  </w:style>
  <w:style w:type="paragraph" w:styleId="CommentText">
    <w:name w:val="annotation text"/>
    <w:basedOn w:val="Normal"/>
    <w:link w:val="CommentTextChar"/>
    <w:uiPriority w:val="99"/>
    <w:semiHidden/>
    <w:unhideWhenUsed/>
    <w:rsid w:val="00CE4922"/>
    <w:pPr>
      <w:spacing w:line="240" w:lineRule="auto"/>
    </w:pPr>
    <w:rPr>
      <w:sz w:val="20"/>
      <w:szCs w:val="20"/>
    </w:rPr>
  </w:style>
  <w:style w:type="character" w:customStyle="1" w:styleId="CommentTextChar">
    <w:name w:val="Comment Text Char"/>
    <w:basedOn w:val="DefaultParagraphFont"/>
    <w:link w:val="CommentText"/>
    <w:uiPriority w:val="99"/>
    <w:semiHidden/>
    <w:rsid w:val="00CE4922"/>
    <w:rPr>
      <w:sz w:val="20"/>
      <w:szCs w:val="20"/>
    </w:rPr>
  </w:style>
  <w:style w:type="paragraph" w:styleId="CommentSubject">
    <w:name w:val="annotation subject"/>
    <w:basedOn w:val="CommentText"/>
    <w:next w:val="CommentText"/>
    <w:link w:val="CommentSubjectChar"/>
    <w:uiPriority w:val="99"/>
    <w:semiHidden/>
    <w:unhideWhenUsed/>
    <w:rsid w:val="00CE4922"/>
    <w:rPr>
      <w:b/>
      <w:bCs/>
    </w:rPr>
  </w:style>
  <w:style w:type="character" w:customStyle="1" w:styleId="CommentSubjectChar">
    <w:name w:val="Comment Subject Char"/>
    <w:basedOn w:val="CommentTextChar"/>
    <w:link w:val="CommentSubject"/>
    <w:uiPriority w:val="99"/>
    <w:semiHidden/>
    <w:rsid w:val="00CE4922"/>
    <w:rPr>
      <w:b/>
      <w:bCs/>
      <w:sz w:val="20"/>
      <w:szCs w:val="20"/>
    </w:rPr>
  </w:style>
  <w:style w:type="paragraph" w:customStyle="1" w:styleId="GPBGTTH2">
    <w:name w:val="GPB GTT H2"/>
    <w:basedOn w:val="Normal"/>
    <w:link w:val="GPBGTTH2Char"/>
    <w:qFormat/>
    <w:rsid w:val="00464697"/>
    <w:pPr>
      <w:spacing w:before="120" w:after="120" w:line="240" w:lineRule="auto"/>
    </w:pPr>
    <w:rPr>
      <w:rFonts w:ascii="Arial" w:eastAsia="Cambria" w:hAnsi="Arial" w:cs="Times New Roman"/>
      <w:b/>
      <w:color w:val="00669A"/>
      <w:sz w:val="24"/>
      <w:szCs w:val="32"/>
      <w:lang w:val="en-GB"/>
    </w:rPr>
  </w:style>
  <w:style w:type="character" w:customStyle="1" w:styleId="GPBGTTH2Char">
    <w:name w:val="GPB GTT H2 Char"/>
    <w:basedOn w:val="DefaultParagraphFont"/>
    <w:link w:val="GPBGTTH2"/>
    <w:rsid w:val="00464697"/>
    <w:rPr>
      <w:rFonts w:ascii="Arial" w:eastAsia="Cambria" w:hAnsi="Arial" w:cs="Times New Roman"/>
      <w:b/>
      <w:color w:val="00669A"/>
      <w:sz w:val="24"/>
      <w:szCs w:val="32"/>
      <w:lang w:val="en-GB"/>
    </w:rPr>
  </w:style>
  <w:style w:type="character" w:styleId="FollowedHyperlink">
    <w:name w:val="FollowedHyperlink"/>
    <w:basedOn w:val="DefaultParagraphFont"/>
    <w:uiPriority w:val="99"/>
    <w:semiHidden/>
    <w:unhideWhenUsed/>
    <w:rsid w:val="00174225"/>
    <w:rPr>
      <w:color w:val="954F72" w:themeColor="followedHyperlink"/>
      <w:u w:val="single"/>
    </w:rPr>
  </w:style>
  <w:style w:type="paragraph" w:styleId="FootnoteText">
    <w:name w:val="footnote text"/>
    <w:basedOn w:val="Normal"/>
    <w:link w:val="FootnoteTextChar"/>
    <w:uiPriority w:val="99"/>
    <w:semiHidden/>
    <w:unhideWhenUsed/>
    <w:rsid w:val="002523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3C9"/>
    <w:rPr>
      <w:sz w:val="20"/>
      <w:szCs w:val="20"/>
    </w:rPr>
  </w:style>
  <w:style w:type="character" w:styleId="FootnoteReference">
    <w:name w:val="footnote reference"/>
    <w:basedOn w:val="DefaultParagraphFont"/>
    <w:uiPriority w:val="99"/>
    <w:semiHidden/>
    <w:unhideWhenUsed/>
    <w:rsid w:val="002523C9"/>
    <w:rPr>
      <w:vertAlign w:val="superscript"/>
    </w:rPr>
  </w:style>
  <w:style w:type="paragraph" w:styleId="Header">
    <w:name w:val="header"/>
    <w:basedOn w:val="Normal"/>
    <w:link w:val="HeaderChar"/>
    <w:uiPriority w:val="99"/>
    <w:unhideWhenUsed/>
    <w:rsid w:val="00C97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27A"/>
  </w:style>
  <w:style w:type="paragraph" w:styleId="Footer">
    <w:name w:val="footer"/>
    <w:basedOn w:val="Normal"/>
    <w:link w:val="FooterChar"/>
    <w:uiPriority w:val="99"/>
    <w:unhideWhenUsed/>
    <w:rsid w:val="00C97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27A"/>
  </w:style>
  <w:style w:type="character" w:styleId="Emphasis">
    <w:name w:val="Emphasis"/>
    <w:basedOn w:val="DefaultParagraphFont"/>
    <w:uiPriority w:val="20"/>
    <w:qFormat/>
    <w:rsid w:val="00DF1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77590">
      <w:bodyDiv w:val="1"/>
      <w:marLeft w:val="0"/>
      <w:marRight w:val="0"/>
      <w:marTop w:val="0"/>
      <w:marBottom w:val="0"/>
      <w:divBdr>
        <w:top w:val="none" w:sz="0" w:space="0" w:color="auto"/>
        <w:left w:val="none" w:sz="0" w:space="0" w:color="auto"/>
        <w:bottom w:val="none" w:sz="0" w:space="0" w:color="auto"/>
        <w:right w:val="none" w:sz="0" w:space="0" w:color="auto"/>
      </w:divBdr>
      <w:divsChild>
        <w:div w:id="1233353476">
          <w:marLeft w:val="0"/>
          <w:marRight w:val="0"/>
          <w:marTop w:val="0"/>
          <w:marBottom w:val="0"/>
          <w:divBdr>
            <w:top w:val="none" w:sz="0" w:space="0" w:color="auto"/>
            <w:left w:val="none" w:sz="0" w:space="0" w:color="auto"/>
            <w:bottom w:val="none" w:sz="0" w:space="0" w:color="auto"/>
            <w:right w:val="none" w:sz="0" w:space="0" w:color="auto"/>
          </w:divBdr>
          <w:divsChild>
            <w:div w:id="1298492796">
              <w:marLeft w:val="0"/>
              <w:marRight w:val="0"/>
              <w:marTop w:val="0"/>
              <w:marBottom w:val="0"/>
              <w:divBdr>
                <w:top w:val="none" w:sz="0" w:space="0" w:color="auto"/>
                <w:left w:val="none" w:sz="0" w:space="0" w:color="auto"/>
                <w:bottom w:val="none" w:sz="0" w:space="0" w:color="auto"/>
                <w:right w:val="none" w:sz="0" w:space="0" w:color="auto"/>
              </w:divBdr>
            </w:div>
          </w:divsChild>
        </w:div>
        <w:div w:id="2120832533">
          <w:marLeft w:val="0"/>
          <w:marRight w:val="0"/>
          <w:marTop w:val="0"/>
          <w:marBottom w:val="0"/>
          <w:divBdr>
            <w:top w:val="none" w:sz="0" w:space="0" w:color="auto"/>
            <w:left w:val="none" w:sz="0" w:space="0" w:color="auto"/>
            <w:bottom w:val="none" w:sz="0" w:space="0" w:color="auto"/>
            <w:right w:val="none" w:sz="0" w:space="0" w:color="auto"/>
          </w:divBdr>
        </w:div>
      </w:divsChild>
    </w:div>
    <w:div w:id="315185026">
      <w:bodyDiv w:val="1"/>
      <w:marLeft w:val="0"/>
      <w:marRight w:val="0"/>
      <w:marTop w:val="0"/>
      <w:marBottom w:val="0"/>
      <w:divBdr>
        <w:top w:val="none" w:sz="0" w:space="0" w:color="auto"/>
        <w:left w:val="none" w:sz="0" w:space="0" w:color="auto"/>
        <w:bottom w:val="none" w:sz="0" w:space="0" w:color="auto"/>
        <w:right w:val="none" w:sz="0" w:space="0" w:color="auto"/>
      </w:divBdr>
    </w:div>
    <w:div w:id="1022056124">
      <w:bodyDiv w:val="1"/>
      <w:marLeft w:val="0"/>
      <w:marRight w:val="0"/>
      <w:marTop w:val="0"/>
      <w:marBottom w:val="0"/>
      <w:divBdr>
        <w:top w:val="none" w:sz="0" w:space="0" w:color="auto"/>
        <w:left w:val="none" w:sz="0" w:space="0" w:color="auto"/>
        <w:bottom w:val="none" w:sz="0" w:space="0" w:color="auto"/>
        <w:right w:val="none" w:sz="0" w:space="0" w:color="auto"/>
      </w:divBdr>
    </w:div>
    <w:div w:id="1172068405">
      <w:bodyDiv w:val="1"/>
      <w:marLeft w:val="0"/>
      <w:marRight w:val="0"/>
      <w:marTop w:val="0"/>
      <w:marBottom w:val="0"/>
      <w:divBdr>
        <w:top w:val="none" w:sz="0" w:space="0" w:color="auto"/>
        <w:left w:val="none" w:sz="0" w:space="0" w:color="auto"/>
        <w:bottom w:val="none" w:sz="0" w:space="0" w:color="auto"/>
        <w:right w:val="none" w:sz="0" w:space="0" w:color="auto"/>
      </w:divBdr>
      <w:divsChild>
        <w:div w:id="934292397">
          <w:marLeft w:val="0"/>
          <w:marRight w:val="0"/>
          <w:marTop w:val="0"/>
          <w:marBottom w:val="0"/>
          <w:divBdr>
            <w:top w:val="none" w:sz="0" w:space="0" w:color="auto"/>
            <w:left w:val="none" w:sz="0" w:space="0" w:color="auto"/>
            <w:bottom w:val="none" w:sz="0" w:space="0" w:color="auto"/>
            <w:right w:val="none" w:sz="0" w:space="0" w:color="auto"/>
          </w:divBdr>
          <w:divsChild>
            <w:div w:id="1362903857">
              <w:marLeft w:val="0"/>
              <w:marRight w:val="0"/>
              <w:marTop w:val="0"/>
              <w:marBottom w:val="0"/>
              <w:divBdr>
                <w:top w:val="none" w:sz="0" w:space="0" w:color="auto"/>
                <w:left w:val="none" w:sz="0" w:space="0" w:color="auto"/>
                <w:bottom w:val="none" w:sz="0" w:space="0" w:color="auto"/>
                <w:right w:val="none" w:sz="0" w:space="0" w:color="auto"/>
              </w:divBdr>
            </w:div>
          </w:divsChild>
        </w:div>
        <w:div w:id="459959102">
          <w:marLeft w:val="0"/>
          <w:marRight w:val="0"/>
          <w:marTop w:val="0"/>
          <w:marBottom w:val="0"/>
          <w:divBdr>
            <w:top w:val="none" w:sz="0" w:space="0" w:color="auto"/>
            <w:left w:val="none" w:sz="0" w:space="0" w:color="auto"/>
            <w:bottom w:val="none" w:sz="0" w:space="0" w:color="auto"/>
            <w:right w:val="none" w:sz="0" w:space="0" w:color="auto"/>
          </w:divBdr>
        </w:div>
      </w:divsChild>
    </w:div>
    <w:div w:id="1824009595">
      <w:bodyDiv w:val="1"/>
      <w:marLeft w:val="0"/>
      <w:marRight w:val="0"/>
      <w:marTop w:val="0"/>
      <w:marBottom w:val="0"/>
      <w:divBdr>
        <w:top w:val="none" w:sz="0" w:space="0" w:color="auto"/>
        <w:left w:val="none" w:sz="0" w:space="0" w:color="auto"/>
        <w:bottom w:val="none" w:sz="0" w:space="0" w:color="auto"/>
        <w:right w:val="none" w:sz="0" w:space="0" w:color="auto"/>
      </w:divBdr>
    </w:div>
    <w:div w:id="1846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wgwomenandsport.org/" TargetMode="External"/><Relationship Id="rId18" Type="http://schemas.openxmlformats.org/officeDocument/2006/relationships/hyperlink" Target="https://womeninsport.org.nz/iwg-2018-2022/" TargetMode="External"/><Relationship Id="rId3" Type="http://schemas.openxmlformats.org/officeDocument/2006/relationships/customXml" Target="../customXml/item3.xml"/><Relationship Id="rId21" Type="http://schemas.openxmlformats.org/officeDocument/2006/relationships/hyperlink" Target="https://www.youtube.com/watch?v=S1oaaOGcMSg&amp;t=7s" TargetMode="External"/><Relationship Id="rId7" Type="http://schemas.openxmlformats.org/officeDocument/2006/relationships/settings" Target="settings.xml"/><Relationship Id="rId12" Type="http://schemas.openxmlformats.org/officeDocument/2006/relationships/hyperlink" Target="mailto:nicky@womeninsport.org.nz" TargetMode="External"/><Relationship Id="rId17" Type="http://schemas.openxmlformats.org/officeDocument/2006/relationships/hyperlink" Target="https://iwgwomenandsport.org/about/iwg-global-executive/members-2018-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wgwomenandsport.org/programmes/insight-hub/" TargetMode="External"/><Relationship Id="rId20" Type="http://schemas.openxmlformats.org/officeDocument/2006/relationships/hyperlink" Target="https://www.youtube.com/watch?v=JZu3N13Jqfo&amp;t=2130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y@womeninsport.org.n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wgwomenandsport.org/brighton-declar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omeninsport.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wgwomenandsport.org/world-conference/" TargetMode="External"/><Relationship Id="rId22" Type="http://schemas.openxmlformats.org/officeDocument/2006/relationships/hyperlink" Target="mailto:nicky@womeninspor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D59238079B2449936EE205B602BAB" ma:contentTypeVersion="10" ma:contentTypeDescription="Create a new document." ma:contentTypeScope="" ma:versionID="c1f8ad29e481bf97a31b8ca205c8690c">
  <xsd:schema xmlns:xsd="http://www.w3.org/2001/XMLSchema" xmlns:xs="http://www.w3.org/2001/XMLSchema" xmlns:p="http://schemas.microsoft.com/office/2006/metadata/properties" xmlns:ns2="16d48cc2-a662-4620-a066-7ab8571df0aa" targetNamespace="http://schemas.microsoft.com/office/2006/metadata/properties" ma:root="true" ma:fieldsID="939f4852c5713cbe5e2a5a8e2455f13c" ns2:_="">
    <xsd:import namespace="16d48cc2-a662-4620-a066-7ab8571df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8cc2-a662-4620-a066-7ab8571df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F5811-5E1B-4F72-9E72-09A4C2FCD6B8}">
  <ds:schemaRefs>
    <ds:schemaRef ds:uri="http://schemas.microsoft.com/sharepoint/v3/contenttype/forms"/>
  </ds:schemaRefs>
</ds:datastoreItem>
</file>

<file path=customXml/itemProps2.xml><?xml version="1.0" encoding="utf-8"?>
<ds:datastoreItem xmlns:ds="http://schemas.openxmlformats.org/officeDocument/2006/customXml" ds:itemID="{B6494FA6-ED3B-4CDC-ABB8-6C0383BD90BB}"/>
</file>

<file path=customXml/itemProps3.xml><?xml version="1.0" encoding="utf-8"?>
<ds:datastoreItem xmlns:ds="http://schemas.openxmlformats.org/officeDocument/2006/customXml" ds:itemID="{84AB94C5-CCA3-4D9C-BA91-D7909076ED8D}">
  <ds:schemaRefs>
    <ds:schemaRef ds:uri="http://schemas.openxmlformats.org/officeDocument/2006/bibliography"/>
  </ds:schemaRefs>
</ds:datastoreItem>
</file>

<file path=customXml/itemProps4.xml><?xml version="1.0" encoding="utf-8"?>
<ds:datastoreItem xmlns:ds="http://schemas.openxmlformats.org/officeDocument/2006/customXml" ds:itemID="{006C86E5-DA52-4C9E-8F41-E06303CC8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Robertson</dc:creator>
  <cp:keywords/>
  <dc:description/>
  <cp:lastModifiedBy>Nicky Van Den Bos</cp:lastModifiedBy>
  <cp:revision>3</cp:revision>
  <cp:lastPrinted>2020-12-14T21:52:00Z</cp:lastPrinted>
  <dcterms:created xsi:type="dcterms:W3CDTF">2020-12-14T21:52:00Z</dcterms:created>
  <dcterms:modified xsi:type="dcterms:W3CDTF">2020-12-14T21:59:00Z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0x010100C2BD59238079B2449936EE205B602BAB</vt:lpwstr>
  </property>
</Properties>
</file>